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9D35D8" w14:textId="55CB1EA6" w:rsidR="00126147" w:rsidRPr="00714C2E" w:rsidRDefault="00126147" w:rsidP="00D41E60">
      <w:pPr>
        <w:pStyle w:val="Corpodetexto"/>
        <w:rPr>
          <w:rFonts w:ascii="Verdana" w:hAnsi="Verdana"/>
          <w:highlight w:val="yellow"/>
        </w:rPr>
      </w:pPr>
    </w:p>
    <w:p w14:paraId="2E279209" w14:textId="77777777" w:rsidR="00126147" w:rsidRPr="00714C2E" w:rsidRDefault="00126147" w:rsidP="00695B03">
      <w:pPr>
        <w:pStyle w:val="Corpodetexto"/>
        <w:spacing w:line="360" w:lineRule="auto"/>
        <w:rPr>
          <w:rFonts w:ascii="Verdana" w:hAnsi="Verdana"/>
          <w:highlight w:val="yellow"/>
        </w:rPr>
      </w:pPr>
    </w:p>
    <w:p w14:paraId="3F1A32B2" w14:textId="77777777" w:rsidR="00126147" w:rsidRPr="00714C2E" w:rsidRDefault="00126147" w:rsidP="00695B03">
      <w:pPr>
        <w:pStyle w:val="Corpodetexto"/>
        <w:spacing w:line="360" w:lineRule="auto"/>
        <w:rPr>
          <w:rFonts w:ascii="Verdana" w:hAnsi="Verdana"/>
          <w:highlight w:val="yellow"/>
        </w:rPr>
      </w:pPr>
    </w:p>
    <w:p w14:paraId="68EFCABB" w14:textId="77777777" w:rsidR="00530C85" w:rsidRPr="00714C2E" w:rsidRDefault="00530C85" w:rsidP="00E74F5E">
      <w:pPr>
        <w:pStyle w:val="Corpodetexto"/>
        <w:spacing w:line="360" w:lineRule="auto"/>
        <w:jc w:val="left"/>
        <w:rPr>
          <w:rFonts w:ascii="Verdana" w:hAnsi="Verdana"/>
          <w:highlight w:val="yellow"/>
        </w:rPr>
      </w:pPr>
    </w:p>
    <w:p w14:paraId="524152C8" w14:textId="77777777" w:rsidR="00530C85" w:rsidRPr="00714C2E" w:rsidRDefault="00530C85" w:rsidP="00695B03">
      <w:pPr>
        <w:pStyle w:val="Corpodetexto"/>
        <w:spacing w:line="360" w:lineRule="auto"/>
        <w:rPr>
          <w:rFonts w:ascii="Verdana" w:hAnsi="Verdana"/>
        </w:rPr>
      </w:pPr>
    </w:p>
    <w:p w14:paraId="2F119D3F" w14:textId="6E46E209" w:rsidR="0095046E" w:rsidRPr="00714C2E" w:rsidRDefault="00530C85" w:rsidP="00695B03">
      <w:pPr>
        <w:pStyle w:val="Corpodetexto"/>
        <w:spacing w:line="360" w:lineRule="auto"/>
        <w:rPr>
          <w:rFonts w:ascii="Verdana" w:hAnsi="Verdana" w:cs="Arial"/>
          <w:sz w:val="28"/>
          <w:szCs w:val="24"/>
        </w:rPr>
      </w:pPr>
      <w:r w:rsidRPr="00714C2E">
        <w:rPr>
          <w:rFonts w:ascii="Verdana" w:hAnsi="Verdana" w:cs="Arial"/>
          <w:sz w:val="28"/>
          <w:szCs w:val="24"/>
        </w:rPr>
        <w:t>TERMO DE REFERÊNCIA</w:t>
      </w:r>
    </w:p>
    <w:p w14:paraId="51CA4484" w14:textId="77777777" w:rsidR="0095046E" w:rsidRPr="00714C2E" w:rsidRDefault="0095046E" w:rsidP="00695B03">
      <w:pPr>
        <w:pStyle w:val="Corpodetexto"/>
        <w:spacing w:line="360" w:lineRule="auto"/>
        <w:rPr>
          <w:rFonts w:ascii="Verdana" w:hAnsi="Verdana" w:cs="Arial"/>
          <w:sz w:val="24"/>
          <w:szCs w:val="24"/>
        </w:rPr>
      </w:pPr>
    </w:p>
    <w:p w14:paraId="57B3527F" w14:textId="3F4650D8" w:rsidR="00126147" w:rsidRPr="00714C2E" w:rsidRDefault="00126147" w:rsidP="00695B03">
      <w:pPr>
        <w:pStyle w:val="Corpodetexto"/>
        <w:spacing w:line="360" w:lineRule="auto"/>
        <w:rPr>
          <w:rFonts w:ascii="Verdana" w:hAnsi="Verdana" w:cs="Arial"/>
          <w:sz w:val="24"/>
          <w:szCs w:val="24"/>
        </w:rPr>
      </w:pPr>
    </w:p>
    <w:p w14:paraId="07983C66" w14:textId="7651C4EE" w:rsidR="00E74F5E" w:rsidRPr="00714C2E" w:rsidRDefault="00E74F5E" w:rsidP="00695B03">
      <w:pPr>
        <w:pStyle w:val="Corpodetexto"/>
        <w:spacing w:line="360" w:lineRule="auto"/>
        <w:rPr>
          <w:rFonts w:ascii="Verdana" w:hAnsi="Verdana" w:cs="Arial"/>
          <w:sz w:val="24"/>
          <w:szCs w:val="24"/>
        </w:rPr>
      </w:pPr>
    </w:p>
    <w:p w14:paraId="39FCE149" w14:textId="355B8D0E" w:rsidR="00E74F5E" w:rsidRPr="00714C2E" w:rsidRDefault="00E74F5E" w:rsidP="00695B03">
      <w:pPr>
        <w:pStyle w:val="Corpodetexto"/>
        <w:spacing w:line="360" w:lineRule="auto"/>
        <w:rPr>
          <w:rFonts w:ascii="Verdana" w:hAnsi="Verdana" w:cs="Arial"/>
          <w:sz w:val="24"/>
          <w:szCs w:val="24"/>
        </w:rPr>
      </w:pPr>
    </w:p>
    <w:p w14:paraId="143F1C45" w14:textId="542C2FCC" w:rsidR="00E74F5E" w:rsidRPr="00714C2E" w:rsidRDefault="00E74F5E" w:rsidP="00695B03">
      <w:pPr>
        <w:pStyle w:val="Corpodetexto"/>
        <w:spacing w:line="360" w:lineRule="auto"/>
        <w:rPr>
          <w:rFonts w:ascii="Verdana" w:hAnsi="Verdana" w:cs="Arial"/>
          <w:sz w:val="24"/>
          <w:szCs w:val="24"/>
        </w:rPr>
      </w:pPr>
    </w:p>
    <w:p w14:paraId="3E328FCF" w14:textId="34C3C4DA" w:rsidR="00E74F5E" w:rsidRPr="00714C2E" w:rsidRDefault="00E74F5E" w:rsidP="00695B03">
      <w:pPr>
        <w:pStyle w:val="Corpodetexto"/>
        <w:spacing w:line="360" w:lineRule="auto"/>
        <w:rPr>
          <w:rFonts w:ascii="Verdana" w:hAnsi="Verdana" w:cs="Arial"/>
          <w:sz w:val="24"/>
          <w:szCs w:val="24"/>
        </w:rPr>
      </w:pPr>
    </w:p>
    <w:p w14:paraId="5563B211" w14:textId="77777777" w:rsidR="00E74F5E" w:rsidRPr="00714C2E" w:rsidRDefault="00E74F5E" w:rsidP="00695B03">
      <w:pPr>
        <w:pStyle w:val="Corpodetexto"/>
        <w:spacing w:line="360" w:lineRule="auto"/>
        <w:rPr>
          <w:rFonts w:ascii="Verdana" w:hAnsi="Verdana" w:cs="Arial"/>
          <w:sz w:val="24"/>
          <w:szCs w:val="24"/>
        </w:rPr>
      </w:pPr>
    </w:p>
    <w:p w14:paraId="1570A41C" w14:textId="77777777" w:rsidR="00126147" w:rsidRPr="00714C2E" w:rsidRDefault="00126147" w:rsidP="00695B03">
      <w:pPr>
        <w:pStyle w:val="Corpodetexto"/>
        <w:spacing w:line="360" w:lineRule="auto"/>
        <w:rPr>
          <w:rFonts w:ascii="Verdana" w:hAnsi="Verdana" w:cs="Arial"/>
          <w:sz w:val="24"/>
          <w:szCs w:val="24"/>
        </w:rPr>
      </w:pPr>
    </w:p>
    <w:p w14:paraId="2AC9F60E" w14:textId="79780BF3" w:rsidR="00126147" w:rsidRPr="00714C2E" w:rsidRDefault="00716CCF" w:rsidP="006263D8">
      <w:pPr>
        <w:spacing w:line="360" w:lineRule="auto"/>
        <w:jc w:val="center"/>
        <w:rPr>
          <w:rFonts w:ascii="Verdana" w:hAnsi="Verdana" w:cs="Arial"/>
          <w:b/>
          <w:sz w:val="24"/>
          <w:szCs w:val="24"/>
        </w:rPr>
      </w:pPr>
      <w:r w:rsidRPr="00714C2E">
        <w:rPr>
          <w:rFonts w:ascii="Verdana" w:hAnsi="Verdana" w:cs="Arial"/>
          <w:b/>
          <w:sz w:val="24"/>
          <w:szCs w:val="24"/>
        </w:rPr>
        <w:t>CONTRATAÇÃO DE SERVIÇOS</w:t>
      </w:r>
      <w:r w:rsidR="006263D8" w:rsidRPr="00714C2E">
        <w:rPr>
          <w:rFonts w:ascii="Verdana" w:hAnsi="Verdana" w:cs="Arial"/>
          <w:b/>
          <w:sz w:val="24"/>
          <w:szCs w:val="24"/>
        </w:rPr>
        <w:t xml:space="preserve"> DE INSPEÇÃO ACREDITA POR ORGANISMO DE INSPEÇÃO ACREDITADA – OIA, PARA PROJETOS EXECUTIVOS</w:t>
      </w:r>
      <w:r w:rsidR="00812CF6" w:rsidRPr="00714C2E">
        <w:rPr>
          <w:rFonts w:ascii="Verdana" w:hAnsi="Verdana" w:cs="Arial"/>
          <w:b/>
          <w:sz w:val="24"/>
          <w:szCs w:val="24"/>
        </w:rPr>
        <w:t xml:space="preserve"> DE </w:t>
      </w:r>
      <w:r w:rsidR="00751AC3" w:rsidRPr="00714C2E">
        <w:rPr>
          <w:rFonts w:ascii="Verdana" w:hAnsi="Verdana" w:cs="Arial"/>
          <w:b/>
          <w:sz w:val="24"/>
          <w:szCs w:val="24"/>
        </w:rPr>
        <w:t>EDIFICAÇÕES</w:t>
      </w:r>
      <w:r w:rsidR="00812CF6" w:rsidRPr="00714C2E">
        <w:rPr>
          <w:rFonts w:ascii="Verdana" w:hAnsi="Verdana" w:cs="Arial"/>
          <w:b/>
          <w:sz w:val="24"/>
          <w:szCs w:val="24"/>
        </w:rPr>
        <w:t xml:space="preserve"> E AMPLIAÇÕES</w:t>
      </w:r>
    </w:p>
    <w:p w14:paraId="20F15247" w14:textId="77777777" w:rsidR="00126147" w:rsidRPr="00714C2E" w:rsidRDefault="00126147" w:rsidP="00695B03">
      <w:pPr>
        <w:spacing w:line="360" w:lineRule="auto"/>
        <w:jc w:val="center"/>
        <w:rPr>
          <w:rFonts w:ascii="Verdana" w:hAnsi="Verdana" w:cs="Arial"/>
          <w:b/>
          <w:sz w:val="24"/>
          <w:szCs w:val="24"/>
        </w:rPr>
      </w:pPr>
    </w:p>
    <w:p w14:paraId="6055DFD4" w14:textId="6EAFD218" w:rsidR="00126147" w:rsidRPr="00714C2E" w:rsidRDefault="00126147" w:rsidP="00695B03">
      <w:pPr>
        <w:spacing w:line="360" w:lineRule="auto"/>
        <w:jc w:val="center"/>
        <w:rPr>
          <w:rFonts w:ascii="Verdana" w:hAnsi="Verdana" w:cs="Arial"/>
          <w:b/>
          <w:sz w:val="24"/>
          <w:szCs w:val="24"/>
        </w:rPr>
      </w:pPr>
    </w:p>
    <w:p w14:paraId="6A1BCCF7" w14:textId="47930F73" w:rsidR="00E74F5E" w:rsidRPr="00714C2E" w:rsidRDefault="00E74F5E" w:rsidP="00695B03">
      <w:pPr>
        <w:spacing w:line="360" w:lineRule="auto"/>
        <w:jc w:val="center"/>
        <w:rPr>
          <w:rFonts w:ascii="Verdana" w:hAnsi="Verdana" w:cs="Arial"/>
          <w:b/>
          <w:sz w:val="24"/>
          <w:szCs w:val="24"/>
        </w:rPr>
      </w:pPr>
    </w:p>
    <w:p w14:paraId="6FC481F2" w14:textId="6C745482" w:rsidR="00E74F5E" w:rsidRPr="00714C2E" w:rsidRDefault="00E74F5E" w:rsidP="00695B03">
      <w:pPr>
        <w:spacing w:line="360" w:lineRule="auto"/>
        <w:jc w:val="center"/>
        <w:rPr>
          <w:rFonts w:ascii="Verdana" w:hAnsi="Verdana" w:cs="Arial"/>
          <w:b/>
          <w:sz w:val="24"/>
          <w:szCs w:val="24"/>
        </w:rPr>
      </w:pPr>
    </w:p>
    <w:p w14:paraId="45DAF3BD" w14:textId="6671B328" w:rsidR="00E74F5E" w:rsidRPr="00714C2E" w:rsidRDefault="00E74F5E" w:rsidP="00695B03">
      <w:pPr>
        <w:spacing w:line="360" w:lineRule="auto"/>
        <w:jc w:val="center"/>
        <w:rPr>
          <w:rFonts w:ascii="Verdana" w:hAnsi="Verdana" w:cs="Arial"/>
          <w:b/>
          <w:sz w:val="24"/>
          <w:szCs w:val="24"/>
        </w:rPr>
      </w:pPr>
    </w:p>
    <w:p w14:paraId="32F2EBE2" w14:textId="49832251" w:rsidR="00E74F5E" w:rsidRPr="00714C2E" w:rsidRDefault="00E74F5E" w:rsidP="00695B03">
      <w:pPr>
        <w:spacing w:line="360" w:lineRule="auto"/>
        <w:jc w:val="center"/>
        <w:rPr>
          <w:rFonts w:ascii="Verdana" w:hAnsi="Verdana" w:cs="Arial"/>
          <w:b/>
          <w:sz w:val="24"/>
          <w:szCs w:val="24"/>
        </w:rPr>
      </w:pPr>
    </w:p>
    <w:p w14:paraId="46C862E1" w14:textId="58849F5B" w:rsidR="00E74F5E" w:rsidRPr="00714C2E" w:rsidRDefault="00E74F5E" w:rsidP="00695B03">
      <w:pPr>
        <w:spacing w:line="360" w:lineRule="auto"/>
        <w:jc w:val="center"/>
        <w:rPr>
          <w:rFonts w:ascii="Verdana" w:hAnsi="Verdana" w:cs="Arial"/>
          <w:b/>
          <w:sz w:val="24"/>
          <w:szCs w:val="24"/>
        </w:rPr>
      </w:pPr>
    </w:p>
    <w:p w14:paraId="3CD7729D" w14:textId="61EB52A1" w:rsidR="00E74F5E" w:rsidRPr="00714C2E" w:rsidRDefault="00E74F5E" w:rsidP="00695B03">
      <w:pPr>
        <w:spacing w:line="360" w:lineRule="auto"/>
        <w:jc w:val="center"/>
        <w:rPr>
          <w:rFonts w:ascii="Verdana" w:hAnsi="Verdana" w:cs="Arial"/>
          <w:b/>
          <w:sz w:val="24"/>
          <w:szCs w:val="24"/>
        </w:rPr>
      </w:pPr>
    </w:p>
    <w:p w14:paraId="1BCDD749" w14:textId="263AF48B" w:rsidR="00E74F5E" w:rsidRPr="00714C2E" w:rsidRDefault="00E74F5E" w:rsidP="00695B03">
      <w:pPr>
        <w:spacing w:line="360" w:lineRule="auto"/>
        <w:jc w:val="center"/>
        <w:rPr>
          <w:rFonts w:ascii="Verdana" w:hAnsi="Verdana" w:cs="Arial"/>
          <w:b/>
          <w:sz w:val="24"/>
          <w:szCs w:val="24"/>
        </w:rPr>
      </w:pPr>
    </w:p>
    <w:p w14:paraId="6C18D9B0" w14:textId="66889009" w:rsidR="00E74F5E" w:rsidRPr="00714C2E" w:rsidRDefault="00E74F5E" w:rsidP="00695B03">
      <w:pPr>
        <w:spacing w:line="360" w:lineRule="auto"/>
        <w:jc w:val="center"/>
        <w:rPr>
          <w:rFonts w:ascii="Verdana" w:hAnsi="Verdana" w:cs="Arial"/>
          <w:b/>
          <w:sz w:val="24"/>
          <w:szCs w:val="24"/>
        </w:rPr>
      </w:pPr>
    </w:p>
    <w:p w14:paraId="57433FE3" w14:textId="2E79A1E2" w:rsidR="00E74F5E" w:rsidRPr="00714C2E" w:rsidRDefault="00E74F5E" w:rsidP="00695B03">
      <w:pPr>
        <w:spacing w:line="360" w:lineRule="auto"/>
        <w:jc w:val="center"/>
        <w:rPr>
          <w:rFonts w:ascii="Verdana" w:hAnsi="Verdana" w:cs="Arial"/>
          <w:b/>
          <w:sz w:val="24"/>
          <w:szCs w:val="24"/>
        </w:rPr>
      </w:pPr>
    </w:p>
    <w:p w14:paraId="0977A018" w14:textId="77777777" w:rsidR="006855C0" w:rsidRPr="00714C2E" w:rsidRDefault="006855C0" w:rsidP="00695B03">
      <w:pPr>
        <w:spacing w:line="360" w:lineRule="auto"/>
        <w:jc w:val="center"/>
        <w:rPr>
          <w:rFonts w:ascii="Verdana" w:hAnsi="Verdana" w:cs="Arial"/>
          <w:b/>
          <w:sz w:val="24"/>
          <w:szCs w:val="24"/>
        </w:rPr>
      </w:pPr>
    </w:p>
    <w:p w14:paraId="579AB339" w14:textId="4A4ED854" w:rsidR="006B6345" w:rsidRPr="00714C2E" w:rsidRDefault="003B2835" w:rsidP="00E74F5E">
      <w:pPr>
        <w:spacing w:line="360" w:lineRule="auto"/>
        <w:jc w:val="center"/>
        <w:rPr>
          <w:rFonts w:ascii="Verdana" w:hAnsi="Verdana" w:cs="Arial"/>
          <w:b/>
          <w:sz w:val="24"/>
          <w:szCs w:val="24"/>
        </w:rPr>
      </w:pPr>
      <w:bookmarkStart w:id="0" w:name="_Hlk175752380"/>
      <w:r w:rsidRPr="00714C2E">
        <w:rPr>
          <w:rFonts w:ascii="Verdana" w:hAnsi="Verdana" w:cs="Arial"/>
          <w:b/>
          <w:sz w:val="24"/>
          <w:szCs w:val="24"/>
        </w:rPr>
        <w:t>REV.0</w:t>
      </w:r>
      <w:r w:rsidR="009A37E6" w:rsidRPr="00714C2E">
        <w:rPr>
          <w:rFonts w:ascii="Verdana" w:hAnsi="Verdana" w:cs="Arial"/>
          <w:b/>
          <w:sz w:val="24"/>
          <w:szCs w:val="24"/>
        </w:rPr>
        <w:t>0</w:t>
      </w:r>
      <w:r w:rsidRPr="00714C2E">
        <w:rPr>
          <w:rFonts w:ascii="Verdana" w:hAnsi="Verdana" w:cs="Arial"/>
          <w:b/>
          <w:sz w:val="24"/>
          <w:szCs w:val="24"/>
        </w:rPr>
        <w:t xml:space="preserve"> – </w:t>
      </w:r>
      <w:bookmarkEnd w:id="0"/>
      <w:r w:rsidR="00795EC9" w:rsidRPr="00714C2E">
        <w:rPr>
          <w:rFonts w:ascii="Verdana" w:hAnsi="Verdana" w:cs="Arial"/>
          <w:b/>
          <w:sz w:val="24"/>
          <w:szCs w:val="24"/>
        </w:rPr>
        <w:t>13</w:t>
      </w:r>
      <w:r w:rsidR="006263D8" w:rsidRPr="00714C2E">
        <w:rPr>
          <w:rFonts w:ascii="Verdana" w:hAnsi="Verdana" w:cs="Arial"/>
          <w:b/>
          <w:sz w:val="24"/>
          <w:szCs w:val="24"/>
        </w:rPr>
        <w:t>/</w:t>
      </w:r>
      <w:r w:rsidR="00795EC9" w:rsidRPr="00714C2E">
        <w:rPr>
          <w:rFonts w:ascii="Verdana" w:hAnsi="Verdana" w:cs="Arial"/>
          <w:b/>
          <w:sz w:val="24"/>
          <w:szCs w:val="24"/>
        </w:rPr>
        <w:t>10</w:t>
      </w:r>
      <w:r w:rsidR="00E74F5E" w:rsidRPr="00714C2E">
        <w:rPr>
          <w:rFonts w:ascii="Verdana" w:hAnsi="Verdana" w:cs="Arial"/>
          <w:b/>
          <w:sz w:val="24"/>
          <w:szCs w:val="24"/>
        </w:rPr>
        <w:t>/202</w:t>
      </w:r>
      <w:r w:rsidR="006263D8" w:rsidRPr="00714C2E">
        <w:rPr>
          <w:rFonts w:ascii="Verdana" w:hAnsi="Verdana" w:cs="Arial"/>
          <w:b/>
          <w:sz w:val="24"/>
          <w:szCs w:val="24"/>
        </w:rPr>
        <w:t>6</w:t>
      </w:r>
    </w:p>
    <w:p w14:paraId="01D66CF4" w14:textId="77777777" w:rsidR="001917F8" w:rsidRPr="00714C2E" w:rsidRDefault="001917F8" w:rsidP="00E74F5E">
      <w:pPr>
        <w:spacing w:line="360" w:lineRule="auto"/>
        <w:jc w:val="center"/>
        <w:rPr>
          <w:rFonts w:ascii="Verdana" w:hAnsi="Verdana" w:cs="Arial"/>
          <w:sz w:val="24"/>
          <w:szCs w:val="24"/>
        </w:rPr>
      </w:pPr>
    </w:p>
    <w:sdt>
      <w:sdtPr>
        <w:rPr>
          <w:rFonts w:ascii="Verdana" w:hAnsi="Verdana" w:cs="Arial"/>
          <w:b w:val="0"/>
          <w:bCs w:val="0"/>
          <w:color w:val="auto"/>
          <w:sz w:val="22"/>
          <w:szCs w:val="24"/>
        </w:rPr>
        <w:id w:val="24847733"/>
        <w:docPartObj>
          <w:docPartGallery w:val="Table of Contents"/>
          <w:docPartUnique/>
        </w:docPartObj>
      </w:sdtPr>
      <w:sdtEndPr>
        <w:rPr>
          <w:szCs w:val="22"/>
        </w:rPr>
      </w:sdtEndPr>
      <w:sdtContent>
        <w:p w14:paraId="1269AF9C" w14:textId="6CD09A39" w:rsidR="006270CE" w:rsidRPr="00714C2E" w:rsidRDefault="006C5138" w:rsidP="004B768E">
          <w:pPr>
            <w:pStyle w:val="CabealhodoSumrio"/>
            <w:jc w:val="center"/>
            <w:rPr>
              <w:rFonts w:ascii="Verdana" w:hAnsi="Verdana" w:cs="Arial"/>
              <w:color w:val="auto"/>
              <w:sz w:val="22"/>
              <w:szCs w:val="24"/>
            </w:rPr>
          </w:pPr>
          <w:r w:rsidRPr="00714C2E">
            <w:rPr>
              <w:rFonts w:ascii="Verdana" w:hAnsi="Verdana" w:cs="Arial"/>
              <w:color w:val="auto"/>
              <w:sz w:val="22"/>
              <w:szCs w:val="24"/>
            </w:rPr>
            <w:t>Sumário</w:t>
          </w:r>
        </w:p>
        <w:p w14:paraId="054F98C9" w14:textId="4EDEB732" w:rsidR="00B26647" w:rsidRPr="00714C2E" w:rsidRDefault="006C5138">
          <w:pPr>
            <w:pStyle w:val="Sumrio1"/>
            <w:tabs>
              <w:tab w:val="left" w:pos="440"/>
              <w:tab w:val="right" w:leader="dot" w:pos="9017"/>
            </w:tabs>
            <w:rPr>
              <w:rFonts w:ascii="Verdana" w:eastAsiaTheme="minorEastAsia" w:hAnsi="Verdana" w:cstheme="minorBidi"/>
              <w:b w:val="0"/>
              <w:bCs w:val="0"/>
              <w:caps w:val="0"/>
              <w:noProof/>
              <w:sz w:val="22"/>
              <w:szCs w:val="22"/>
            </w:rPr>
          </w:pPr>
          <w:r w:rsidRPr="00714C2E">
            <w:rPr>
              <w:rFonts w:ascii="Verdana" w:hAnsi="Verdana" w:cs="Arial"/>
              <w:sz w:val="22"/>
              <w:szCs w:val="24"/>
            </w:rPr>
            <w:fldChar w:fldCharType="begin"/>
          </w:r>
          <w:r w:rsidRPr="00714C2E">
            <w:rPr>
              <w:rFonts w:ascii="Verdana" w:hAnsi="Verdana" w:cs="Arial"/>
              <w:sz w:val="22"/>
              <w:szCs w:val="24"/>
            </w:rPr>
            <w:instrText xml:space="preserve"> TOC \o "1-3" \h \z \u </w:instrText>
          </w:r>
          <w:r w:rsidRPr="00714C2E">
            <w:rPr>
              <w:rFonts w:ascii="Verdana" w:hAnsi="Verdana" w:cs="Arial"/>
              <w:sz w:val="22"/>
              <w:szCs w:val="24"/>
            </w:rPr>
            <w:fldChar w:fldCharType="separate"/>
          </w:r>
          <w:hyperlink w:anchor="_Toc212546345" w:history="1">
            <w:r w:rsidR="00B26647" w:rsidRPr="00714C2E">
              <w:rPr>
                <w:rStyle w:val="Hyperlink"/>
                <w:rFonts w:ascii="Verdana" w:hAnsi="Verdana" w:cs="Arial"/>
                <w:noProof/>
              </w:rPr>
              <w:t>1.</w:t>
            </w:r>
            <w:r w:rsidR="00B26647" w:rsidRPr="00714C2E">
              <w:rPr>
                <w:rFonts w:ascii="Verdana" w:eastAsiaTheme="minorEastAsia" w:hAnsi="Verdana" w:cstheme="minorBidi"/>
                <w:b w:val="0"/>
                <w:bCs w:val="0"/>
                <w:caps w:val="0"/>
                <w:noProof/>
                <w:sz w:val="22"/>
                <w:szCs w:val="22"/>
              </w:rPr>
              <w:tab/>
            </w:r>
            <w:r w:rsidR="00B26647" w:rsidRPr="00714C2E">
              <w:rPr>
                <w:rStyle w:val="Hyperlink"/>
                <w:rFonts w:ascii="Verdana" w:hAnsi="Verdana" w:cs="Arial"/>
                <w:noProof/>
              </w:rPr>
              <w:t>OBJETIVO</w:t>
            </w:r>
            <w:r w:rsidR="00B26647" w:rsidRPr="00714C2E">
              <w:rPr>
                <w:rFonts w:ascii="Verdana" w:hAnsi="Verdana"/>
                <w:noProof/>
                <w:webHidden/>
              </w:rPr>
              <w:tab/>
            </w:r>
            <w:r w:rsidR="00B26647" w:rsidRPr="00714C2E">
              <w:rPr>
                <w:rFonts w:ascii="Verdana" w:hAnsi="Verdana"/>
                <w:noProof/>
                <w:webHidden/>
              </w:rPr>
              <w:fldChar w:fldCharType="begin"/>
            </w:r>
            <w:r w:rsidR="00B26647" w:rsidRPr="00714C2E">
              <w:rPr>
                <w:rFonts w:ascii="Verdana" w:hAnsi="Verdana"/>
                <w:noProof/>
                <w:webHidden/>
              </w:rPr>
              <w:instrText xml:space="preserve"> PAGEREF _Toc212546345 \h </w:instrText>
            </w:r>
            <w:r w:rsidR="00B26647" w:rsidRPr="00714C2E">
              <w:rPr>
                <w:rFonts w:ascii="Verdana" w:hAnsi="Verdana"/>
                <w:noProof/>
                <w:webHidden/>
              </w:rPr>
            </w:r>
            <w:r w:rsidR="00B26647" w:rsidRPr="00714C2E">
              <w:rPr>
                <w:rFonts w:ascii="Verdana" w:hAnsi="Verdana"/>
                <w:noProof/>
                <w:webHidden/>
              </w:rPr>
              <w:fldChar w:fldCharType="separate"/>
            </w:r>
            <w:r w:rsidR="00047997">
              <w:rPr>
                <w:rFonts w:ascii="Verdana" w:hAnsi="Verdana"/>
                <w:noProof/>
                <w:webHidden/>
              </w:rPr>
              <w:t>3</w:t>
            </w:r>
            <w:r w:rsidR="00B26647" w:rsidRPr="00714C2E">
              <w:rPr>
                <w:rFonts w:ascii="Verdana" w:hAnsi="Verdana"/>
                <w:noProof/>
                <w:webHidden/>
              </w:rPr>
              <w:fldChar w:fldCharType="end"/>
            </w:r>
          </w:hyperlink>
        </w:p>
        <w:p w14:paraId="59A50C11" w14:textId="5AFDAD93"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46" w:history="1">
            <w:r w:rsidRPr="00714C2E">
              <w:rPr>
                <w:rStyle w:val="Hyperlink"/>
                <w:rFonts w:ascii="Verdana" w:hAnsi="Verdana" w:cs="Arial"/>
                <w:noProof/>
              </w:rPr>
              <w:t>2.</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CONDIÇÕES GERAIS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_Toc212546346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5</w:t>
            </w:r>
            <w:r w:rsidRPr="00714C2E">
              <w:rPr>
                <w:rFonts w:ascii="Verdana" w:hAnsi="Verdana"/>
                <w:noProof/>
                <w:webHidden/>
              </w:rPr>
              <w:fldChar w:fldCharType="end"/>
            </w:r>
          </w:hyperlink>
        </w:p>
        <w:p w14:paraId="2BCCD918" w14:textId="73D96DFE"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47" w:history="1">
            <w:r w:rsidRPr="00714C2E">
              <w:rPr>
                <w:rStyle w:val="Hyperlink"/>
                <w:rFonts w:ascii="Verdana" w:hAnsi="Verdana" w:cs="Arial"/>
                <w:noProof/>
              </w:rPr>
              <w:t>3.</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ATRIBUIÇÕES DO VERIFICADOR</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_Toc212546347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8</w:t>
            </w:r>
            <w:r w:rsidRPr="00714C2E">
              <w:rPr>
                <w:rFonts w:ascii="Verdana" w:hAnsi="Verdana"/>
                <w:noProof/>
                <w:webHidden/>
              </w:rPr>
              <w:fldChar w:fldCharType="end"/>
            </w:r>
          </w:hyperlink>
        </w:p>
        <w:p w14:paraId="6CB13D4A" w14:textId="5ADD5173"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48" w:history="1">
            <w:r w:rsidRPr="00714C2E">
              <w:rPr>
                <w:rStyle w:val="Hyperlink"/>
                <w:rFonts w:ascii="Verdana" w:hAnsi="Verdana" w:cs="Arial"/>
                <w:noProof/>
              </w:rPr>
              <w:t>4.</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ESCOPO DOS SERVIÇOS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_Toc212546348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9</w:t>
            </w:r>
            <w:r w:rsidRPr="00714C2E">
              <w:rPr>
                <w:rFonts w:ascii="Verdana" w:hAnsi="Verdana"/>
                <w:noProof/>
                <w:webHidden/>
              </w:rPr>
              <w:fldChar w:fldCharType="end"/>
            </w:r>
          </w:hyperlink>
        </w:p>
        <w:p w14:paraId="66893C56" w14:textId="1890AFC3" w:rsidR="00B26647" w:rsidRPr="00714C2E" w:rsidRDefault="00B26647">
          <w:pPr>
            <w:pStyle w:val="Sumrio2"/>
            <w:tabs>
              <w:tab w:val="left" w:pos="880"/>
              <w:tab w:val="right" w:leader="dot" w:pos="9017"/>
            </w:tabs>
            <w:rPr>
              <w:rFonts w:ascii="Verdana" w:eastAsiaTheme="minorEastAsia" w:hAnsi="Verdana" w:cstheme="minorBidi"/>
              <w:smallCaps w:val="0"/>
              <w:noProof/>
              <w:sz w:val="22"/>
              <w:szCs w:val="22"/>
            </w:rPr>
          </w:pPr>
          <w:hyperlink w:anchor="_Toc212546349" w:history="1">
            <w:r w:rsidRPr="00714C2E">
              <w:rPr>
                <w:rStyle w:val="Hyperlink"/>
                <w:rFonts w:ascii="Verdana" w:hAnsi="Verdana" w:cs="Arial"/>
                <w:noProof/>
              </w:rPr>
              <w:t>4.1.</w:t>
            </w:r>
            <w:r w:rsidRPr="00714C2E">
              <w:rPr>
                <w:rFonts w:ascii="Verdana" w:eastAsiaTheme="minorEastAsia" w:hAnsi="Verdana" w:cstheme="minorBidi"/>
                <w:smallCaps w:val="0"/>
                <w:noProof/>
                <w:sz w:val="22"/>
                <w:szCs w:val="22"/>
              </w:rPr>
              <w:tab/>
            </w:r>
            <w:r w:rsidRPr="00714C2E">
              <w:rPr>
                <w:rStyle w:val="Hyperlink"/>
                <w:rFonts w:ascii="Verdana" w:hAnsi="Verdana" w:cs="Arial"/>
                <w:noProof/>
              </w:rPr>
              <w:t>Considerações Gerais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_Toc212546349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9</w:t>
            </w:r>
            <w:r w:rsidRPr="00714C2E">
              <w:rPr>
                <w:rFonts w:ascii="Verdana" w:hAnsi="Verdana"/>
                <w:noProof/>
                <w:webHidden/>
              </w:rPr>
              <w:fldChar w:fldCharType="end"/>
            </w:r>
          </w:hyperlink>
        </w:p>
        <w:p w14:paraId="39DCA435" w14:textId="5FA38706" w:rsidR="00B26647" w:rsidRPr="00714C2E" w:rsidRDefault="00B26647">
          <w:pPr>
            <w:pStyle w:val="Sumrio2"/>
            <w:tabs>
              <w:tab w:val="left" w:pos="880"/>
              <w:tab w:val="right" w:leader="dot" w:pos="9017"/>
            </w:tabs>
            <w:rPr>
              <w:rFonts w:ascii="Verdana" w:eastAsiaTheme="minorEastAsia" w:hAnsi="Verdana" w:cstheme="minorBidi"/>
              <w:smallCaps w:val="0"/>
              <w:noProof/>
              <w:sz w:val="22"/>
              <w:szCs w:val="22"/>
            </w:rPr>
          </w:pPr>
          <w:hyperlink w:anchor="_Toc212546350" w:history="1">
            <w:r w:rsidRPr="00714C2E">
              <w:rPr>
                <w:rStyle w:val="Hyperlink"/>
                <w:rFonts w:ascii="Verdana" w:hAnsi="Verdana" w:cs="Arial"/>
                <w:noProof/>
              </w:rPr>
              <w:t>4.2.</w:t>
            </w:r>
            <w:r w:rsidRPr="00714C2E">
              <w:rPr>
                <w:rFonts w:ascii="Verdana" w:eastAsiaTheme="minorEastAsia" w:hAnsi="Verdana" w:cstheme="minorBidi"/>
                <w:smallCaps w:val="0"/>
                <w:noProof/>
                <w:sz w:val="22"/>
                <w:szCs w:val="22"/>
              </w:rPr>
              <w:tab/>
            </w:r>
            <w:r w:rsidRPr="00714C2E">
              <w:rPr>
                <w:rStyle w:val="Hyperlink"/>
                <w:rFonts w:ascii="Verdana" w:hAnsi="Verdana" w:cs="Arial"/>
                <w:noProof/>
              </w:rPr>
              <w:t>Produtos entregáveis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_Toc212546350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12</w:t>
            </w:r>
            <w:r w:rsidRPr="00714C2E">
              <w:rPr>
                <w:rFonts w:ascii="Verdana" w:hAnsi="Verdana"/>
                <w:noProof/>
                <w:webHidden/>
              </w:rPr>
              <w:fldChar w:fldCharType="end"/>
            </w:r>
          </w:hyperlink>
        </w:p>
        <w:p w14:paraId="60944D7C" w14:textId="094271F4"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51" w:history="1">
            <w:r w:rsidRPr="00714C2E">
              <w:rPr>
                <w:rStyle w:val="Hyperlink"/>
                <w:rFonts w:ascii="Verdana" w:hAnsi="Verdana" w:cs="Arial"/>
                <w:noProof/>
              </w:rPr>
              <w:t>5.</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CRITÉRIOS DE AVALIAÇÃO TÉCNICA E VINCULAÇÃO REGULAMENTAR</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_Toc212546351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26</w:t>
            </w:r>
            <w:r w:rsidRPr="00714C2E">
              <w:rPr>
                <w:rFonts w:ascii="Verdana" w:hAnsi="Verdana"/>
                <w:noProof/>
                <w:webHidden/>
              </w:rPr>
              <w:fldChar w:fldCharType="end"/>
            </w:r>
          </w:hyperlink>
        </w:p>
        <w:p w14:paraId="346D6BC8" w14:textId="6F41CB13" w:rsidR="00B26647" w:rsidRPr="00714C2E" w:rsidRDefault="00B26647">
          <w:pPr>
            <w:pStyle w:val="Sumrio2"/>
            <w:tabs>
              <w:tab w:val="left" w:pos="880"/>
              <w:tab w:val="right" w:leader="dot" w:pos="9017"/>
            </w:tabs>
            <w:rPr>
              <w:rFonts w:ascii="Verdana" w:eastAsiaTheme="minorEastAsia" w:hAnsi="Verdana" w:cstheme="minorBidi"/>
              <w:smallCaps w:val="0"/>
              <w:noProof/>
              <w:sz w:val="22"/>
              <w:szCs w:val="22"/>
            </w:rPr>
          </w:pPr>
          <w:hyperlink w:anchor="_Toc212546352" w:history="1">
            <w:r w:rsidRPr="00714C2E">
              <w:rPr>
                <w:rStyle w:val="Hyperlink"/>
                <w:rFonts w:ascii="Verdana" w:hAnsi="Verdana" w:cs="Arial"/>
                <w:noProof/>
              </w:rPr>
              <w:t>5.1.</w:t>
            </w:r>
            <w:r w:rsidRPr="00714C2E">
              <w:rPr>
                <w:rFonts w:ascii="Verdana" w:eastAsiaTheme="minorEastAsia" w:hAnsi="Verdana" w:cstheme="minorBidi"/>
                <w:smallCaps w:val="0"/>
                <w:noProof/>
                <w:sz w:val="22"/>
                <w:szCs w:val="22"/>
              </w:rPr>
              <w:tab/>
            </w:r>
            <w:r w:rsidRPr="00714C2E">
              <w:rPr>
                <w:rStyle w:val="Hyperlink"/>
                <w:rFonts w:ascii="Verdana" w:hAnsi="Verdana" w:cs="Arial"/>
                <w:noProof/>
              </w:rPr>
              <w:t>Critérios de Avaliação e Aceitação Técnica</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_Toc212546352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27</w:t>
            </w:r>
            <w:r w:rsidRPr="00714C2E">
              <w:rPr>
                <w:rFonts w:ascii="Verdana" w:hAnsi="Verdana"/>
                <w:noProof/>
                <w:webHidden/>
              </w:rPr>
              <w:fldChar w:fldCharType="end"/>
            </w:r>
          </w:hyperlink>
        </w:p>
        <w:p w14:paraId="64CCBA69" w14:textId="2A6B0E2F"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53" w:history="1">
            <w:r w:rsidRPr="00714C2E">
              <w:rPr>
                <w:rStyle w:val="Hyperlink"/>
                <w:rFonts w:ascii="Verdana" w:hAnsi="Verdana" w:cs="Arial"/>
                <w:noProof/>
              </w:rPr>
              <w:t>6.</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QUALIFICAÇÃO TÉCNICA</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_Toc212546353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28</w:t>
            </w:r>
            <w:r w:rsidRPr="00714C2E">
              <w:rPr>
                <w:rFonts w:ascii="Verdana" w:hAnsi="Verdana"/>
                <w:noProof/>
                <w:webHidden/>
              </w:rPr>
              <w:fldChar w:fldCharType="end"/>
            </w:r>
          </w:hyperlink>
        </w:p>
        <w:p w14:paraId="1D18376C" w14:textId="2BCE7567"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54" w:history="1">
            <w:r w:rsidRPr="00714C2E">
              <w:rPr>
                <w:rStyle w:val="Hyperlink"/>
                <w:rFonts w:ascii="Verdana" w:hAnsi="Verdana" w:cs="Arial"/>
                <w:noProof/>
              </w:rPr>
              <w:t>7.</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ELABORAÇÃO DAS PROPOSTAS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_Toc212546354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30</w:t>
            </w:r>
            <w:r w:rsidRPr="00714C2E">
              <w:rPr>
                <w:rFonts w:ascii="Verdana" w:hAnsi="Verdana"/>
                <w:noProof/>
                <w:webHidden/>
              </w:rPr>
              <w:fldChar w:fldCharType="end"/>
            </w:r>
          </w:hyperlink>
        </w:p>
        <w:p w14:paraId="4512E594" w14:textId="3EE2AEDF" w:rsidR="00B26647" w:rsidRPr="00714C2E" w:rsidRDefault="00B26647">
          <w:pPr>
            <w:pStyle w:val="Sumrio2"/>
            <w:tabs>
              <w:tab w:val="left" w:pos="880"/>
              <w:tab w:val="right" w:leader="dot" w:pos="9017"/>
            </w:tabs>
            <w:rPr>
              <w:rFonts w:ascii="Verdana" w:eastAsiaTheme="minorEastAsia" w:hAnsi="Verdana" w:cstheme="minorBidi"/>
              <w:smallCaps w:val="0"/>
              <w:noProof/>
              <w:sz w:val="22"/>
              <w:szCs w:val="22"/>
            </w:rPr>
          </w:pPr>
          <w:hyperlink w:anchor="_Toc212546355" w:history="1">
            <w:r w:rsidRPr="00714C2E">
              <w:rPr>
                <w:rStyle w:val="Hyperlink"/>
                <w:rFonts w:ascii="Verdana" w:hAnsi="Verdana" w:cs="Arial"/>
                <w:noProof/>
              </w:rPr>
              <w:t>7.1.</w:t>
            </w:r>
            <w:r w:rsidRPr="00714C2E">
              <w:rPr>
                <w:rFonts w:ascii="Verdana" w:eastAsiaTheme="minorEastAsia" w:hAnsi="Verdana" w:cstheme="minorBidi"/>
                <w:smallCaps w:val="0"/>
                <w:noProof/>
                <w:sz w:val="22"/>
                <w:szCs w:val="22"/>
              </w:rPr>
              <w:tab/>
            </w:r>
            <w:r w:rsidRPr="00714C2E">
              <w:rPr>
                <w:rStyle w:val="Hyperlink"/>
                <w:rFonts w:ascii="Verdana" w:hAnsi="Verdana" w:cs="Arial"/>
                <w:noProof/>
              </w:rPr>
              <w:t>Proposta Técnica</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_Toc212546355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30</w:t>
            </w:r>
            <w:r w:rsidRPr="00714C2E">
              <w:rPr>
                <w:rFonts w:ascii="Verdana" w:hAnsi="Verdana"/>
                <w:noProof/>
                <w:webHidden/>
              </w:rPr>
              <w:fldChar w:fldCharType="end"/>
            </w:r>
          </w:hyperlink>
        </w:p>
        <w:p w14:paraId="00FE3337" w14:textId="64B2F84E" w:rsidR="00B26647" w:rsidRPr="00714C2E" w:rsidRDefault="00B26647">
          <w:pPr>
            <w:pStyle w:val="Sumrio2"/>
            <w:tabs>
              <w:tab w:val="left" w:pos="880"/>
              <w:tab w:val="right" w:leader="dot" w:pos="9017"/>
            </w:tabs>
            <w:rPr>
              <w:rFonts w:ascii="Verdana" w:eastAsiaTheme="minorEastAsia" w:hAnsi="Verdana" w:cstheme="minorBidi"/>
              <w:smallCaps w:val="0"/>
              <w:noProof/>
              <w:sz w:val="22"/>
              <w:szCs w:val="22"/>
            </w:rPr>
          </w:pPr>
          <w:hyperlink w:anchor="_Toc212546356" w:history="1">
            <w:r w:rsidRPr="00714C2E">
              <w:rPr>
                <w:rStyle w:val="Hyperlink"/>
                <w:rFonts w:ascii="Verdana" w:hAnsi="Verdana" w:cs="Arial"/>
                <w:noProof/>
              </w:rPr>
              <w:t>7.2.</w:t>
            </w:r>
            <w:r w:rsidRPr="00714C2E">
              <w:rPr>
                <w:rFonts w:ascii="Verdana" w:eastAsiaTheme="minorEastAsia" w:hAnsi="Verdana" w:cstheme="minorBidi"/>
                <w:smallCaps w:val="0"/>
                <w:noProof/>
                <w:sz w:val="22"/>
                <w:szCs w:val="22"/>
              </w:rPr>
              <w:tab/>
            </w:r>
            <w:r w:rsidRPr="00714C2E">
              <w:rPr>
                <w:rStyle w:val="Hyperlink"/>
                <w:rFonts w:ascii="Verdana" w:hAnsi="Verdana" w:cs="Arial"/>
                <w:noProof/>
              </w:rPr>
              <w:t>Inspeção Acreditada</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_Toc212546356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32</w:t>
            </w:r>
            <w:r w:rsidRPr="00714C2E">
              <w:rPr>
                <w:rFonts w:ascii="Verdana" w:hAnsi="Verdana"/>
                <w:noProof/>
                <w:webHidden/>
              </w:rPr>
              <w:fldChar w:fldCharType="end"/>
            </w:r>
          </w:hyperlink>
        </w:p>
        <w:p w14:paraId="32FF6D4B" w14:textId="55DC130E" w:rsidR="00B26647" w:rsidRPr="00714C2E" w:rsidRDefault="00B26647">
          <w:pPr>
            <w:pStyle w:val="Sumrio2"/>
            <w:tabs>
              <w:tab w:val="left" w:pos="880"/>
              <w:tab w:val="right" w:leader="dot" w:pos="9017"/>
            </w:tabs>
            <w:rPr>
              <w:rFonts w:ascii="Verdana" w:eastAsiaTheme="minorEastAsia" w:hAnsi="Verdana" w:cstheme="minorBidi"/>
              <w:smallCaps w:val="0"/>
              <w:noProof/>
              <w:sz w:val="22"/>
              <w:szCs w:val="22"/>
            </w:rPr>
          </w:pPr>
          <w:hyperlink w:anchor="_Toc212546357" w:history="1">
            <w:r w:rsidRPr="00714C2E">
              <w:rPr>
                <w:rStyle w:val="Hyperlink"/>
                <w:rFonts w:ascii="Verdana" w:hAnsi="Verdana" w:cs="Arial"/>
                <w:noProof/>
              </w:rPr>
              <w:t>7.3.</w:t>
            </w:r>
            <w:r w:rsidRPr="00714C2E">
              <w:rPr>
                <w:rFonts w:ascii="Verdana" w:eastAsiaTheme="minorEastAsia" w:hAnsi="Verdana" w:cstheme="minorBidi"/>
                <w:smallCaps w:val="0"/>
                <w:noProof/>
                <w:sz w:val="22"/>
                <w:szCs w:val="22"/>
              </w:rPr>
              <w:tab/>
            </w:r>
            <w:r w:rsidRPr="00714C2E">
              <w:rPr>
                <w:rStyle w:val="Hyperlink"/>
                <w:rFonts w:ascii="Verdana" w:hAnsi="Verdana" w:cs="Arial"/>
                <w:noProof/>
              </w:rPr>
              <w:t>Proposta Comercial</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_Toc212546357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33</w:t>
            </w:r>
            <w:r w:rsidRPr="00714C2E">
              <w:rPr>
                <w:rFonts w:ascii="Verdana" w:hAnsi="Verdana"/>
                <w:noProof/>
                <w:webHidden/>
              </w:rPr>
              <w:fldChar w:fldCharType="end"/>
            </w:r>
          </w:hyperlink>
        </w:p>
        <w:p w14:paraId="0C10A573" w14:textId="3A47B4A8" w:rsidR="00B26647" w:rsidRPr="00714C2E" w:rsidRDefault="00B26647">
          <w:pPr>
            <w:pStyle w:val="Sumrio2"/>
            <w:tabs>
              <w:tab w:val="left" w:pos="880"/>
              <w:tab w:val="right" w:leader="dot" w:pos="9017"/>
            </w:tabs>
            <w:rPr>
              <w:rFonts w:ascii="Verdana" w:eastAsiaTheme="minorEastAsia" w:hAnsi="Verdana" w:cstheme="minorBidi"/>
              <w:smallCaps w:val="0"/>
              <w:noProof/>
              <w:sz w:val="22"/>
              <w:szCs w:val="22"/>
            </w:rPr>
          </w:pPr>
          <w:hyperlink w:anchor="_Toc212546358" w:history="1">
            <w:r w:rsidRPr="00714C2E">
              <w:rPr>
                <w:rStyle w:val="Hyperlink"/>
                <w:rFonts w:ascii="Verdana" w:hAnsi="Verdana" w:cs="Arial"/>
                <w:noProof/>
              </w:rPr>
              <w:t>7.4.</w:t>
            </w:r>
            <w:r w:rsidRPr="00714C2E">
              <w:rPr>
                <w:rFonts w:ascii="Verdana" w:eastAsiaTheme="minorEastAsia" w:hAnsi="Verdana" w:cstheme="minorBidi"/>
                <w:smallCaps w:val="0"/>
                <w:noProof/>
                <w:sz w:val="22"/>
                <w:szCs w:val="22"/>
              </w:rPr>
              <w:tab/>
            </w:r>
            <w:r w:rsidRPr="00714C2E">
              <w:rPr>
                <w:rStyle w:val="Hyperlink"/>
                <w:rFonts w:ascii="Verdana" w:hAnsi="Verdana" w:cs="Arial"/>
                <w:noProof/>
              </w:rPr>
              <w:t>Padrão de Apresentação de Dashboards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_Toc212546358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33</w:t>
            </w:r>
            <w:r w:rsidRPr="00714C2E">
              <w:rPr>
                <w:rFonts w:ascii="Verdana" w:hAnsi="Verdana"/>
                <w:noProof/>
                <w:webHidden/>
              </w:rPr>
              <w:fldChar w:fldCharType="end"/>
            </w:r>
          </w:hyperlink>
        </w:p>
        <w:p w14:paraId="75A7EB87" w14:textId="18E517C7"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59" w:history="1">
            <w:r w:rsidRPr="00714C2E">
              <w:rPr>
                <w:rStyle w:val="Hyperlink"/>
                <w:rFonts w:ascii="Verdana" w:hAnsi="Verdana" w:cs="Arial"/>
                <w:noProof/>
              </w:rPr>
              <w:t>8.</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NORMAS E ESPECIFICAÇÕES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_Toc212546359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34</w:t>
            </w:r>
            <w:r w:rsidRPr="00714C2E">
              <w:rPr>
                <w:rFonts w:ascii="Verdana" w:hAnsi="Verdana"/>
                <w:noProof/>
                <w:webHidden/>
              </w:rPr>
              <w:fldChar w:fldCharType="end"/>
            </w:r>
          </w:hyperlink>
        </w:p>
        <w:p w14:paraId="46038BD2" w14:textId="1F37C29F" w:rsidR="00B26647" w:rsidRPr="00714C2E" w:rsidRDefault="00B26647">
          <w:pPr>
            <w:pStyle w:val="Sumrio1"/>
            <w:tabs>
              <w:tab w:val="left" w:pos="440"/>
              <w:tab w:val="right" w:leader="dot" w:pos="9017"/>
            </w:tabs>
            <w:rPr>
              <w:rFonts w:ascii="Verdana" w:eastAsiaTheme="minorEastAsia" w:hAnsi="Verdana" w:cstheme="minorBidi"/>
              <w:b w:val="0"/>
              <w:bCs w:val="0"/>
              <w:caps w:val="0"/>
              <w:noProof/>
              <w:sz w:val="22"/>
              <w:szCs w:val="22"/>
            </w:rPr>
          </w:pPr>
          <w:hyperlink w:anchor="_Toc212546360" w:history="1">
            <w:r w:rsidRPr="00714C2E">
              <w:rPr>
                <w:rStyle w:val="Hyperlink"/>
                <w:rFonts w:ascii="Verdana" w:hAnsi="Verdana" w:cs="Arial"/>
                <w:noProof/>
              </w:rPr>
              <w:t>9.</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RECONHECIMENTO TÉCNICO DAS CONDIÇÕES DE CADA CONCESSÃO</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_Toc212546360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34</w:t>
            </w:r>
            <w:r w:rsidRPr="00714C2E">
              <w:rPr>
                <w:rFonts w:ascii="Verdana" w:hAnsi="Verdana"/>
                <w:noProof/>
                <w:webHidden/>
              </w:rPr>
              <w:fldChar w:fldCharType="end"/>
            </w:r>
          </w:hyperlink>
        </w:p>
        <w:p w14:paraId="1117DD92" w14:textId="50EFF59B" w:rsidR="00B26647" w:rsidRPr="00714C2E" w:rsidRDefault="00B26647">
          <w:pPr>
            <w:pStyle w:val="Sumrio1"/>
            <w:tabs>
              <w:tab w:val="left" w:pos="660"/>
              <w:tab w:val="right" w:leader="dot" w:pos="9017"/>
            </w:tabs>
            <w:rPr>
              <w:rFonts w:ascii="Verdana" w:eastAsiaTheme="minorEastAsia" w:hAnsi="Verdana" w:cstheme="minorBidi"/>
              <w:b w:val="0"/>
              <w:bCs w:val="0"/>
              <w:caps w:val="0"/>
              <w:noProof/>
              <w:sz w:val="22"/>
              <w:szCs w:val="22"/>
            </w:rPr>
          </w:pPr>
          <w:hyperlink w:anchor="_Toc212546361" w:history="1">
            <w:r w:rsidRPr="00714C2E">
              <w:rPr>
                <w:rStyle w:val="Hyperlink"/>
                <w:rFonts w:ascii="Verdana" w:hAnsi="Verdana" w:cs="Arial"/>
                <w:noProof/>
              </w:rPr>
              <w:t>10.</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CONDIÇÕES PARA CONTRATAÇÃO</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_Toc212546361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34</w:t>
            </w:r>
            <w:r w:rsidRPr="00714C2E">
              <w:rPr>
                <w:rFonts w:ascii="Verdana" w:hAnsi="Verdana"/>
                <w:noProof/>
                <w:webHidden/>
              </w:rPr>
              <w:fldChar w:fldCharType="end"/>
            </w:r>
          </w:hyperlink>
        </w:p>
        <w:p w14:paraId="5B9BDB31" w14:textId="4FC4B79E" w:rsidR="00B26647" w:rsidRPr="00714C2E" w:rsidRDefault="00B26647">
          <w:pPr>
            <w:pStyle w:val="Sumrio1"/>
            <w:tabs>
              <w:tab w:val="left" w:pos="660"/>
              <w:tab w:val="right" w:leader="dot" w:pos="9017"/>
            </w:tabs>
            <w:rPr>
              <w:rFonts w:ascii="Verdana" w:eastAsiaTheme="minorEastAsia" w:hAnsi="Verdana" w:cstheme="minorBidi"/>
              <w:b w:val="0"/>
              <w:bCs w:val="0"/>
              <w:caps w:val="0"/>
              <w:noProof/>
              <w:sz w:val="22"/>
              <w:szCs w:val="22"/>
            </w:rPr>
          </w:pPr>
          <w:hyperlink w:anchor="_Toc212546362" w:history="1">
            <w:r w:rsidRPr="00714C2E">
              <w:rPr>
                <w:rStyle w:val="Hyperlink"/>
                <w:rFonts w:ascii="Verdana" w:hAnsi="Verdana" w:cs="Arial"/>
                <w:noProof/>
              </w:rPr>
              <w:t>11.</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PRAZOS PARA A EXECUÇÃO DOS SERVIÇOS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_Toc212546362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35</w:t>
            </w:r>
            <w:r w:rsidRPr="00714C2E">
              <w:rPr>
                <w:rFonts w:ascii="Verdana" w:hAnsi="Verdana"/>
                <w:noProof/>
                <w:webHidden/>
              </w:rPr>
              <w:fldChar w:fldCharType="end"/>
            </w:r>
          </w:hyperlink>
        </w:p>
        <w:p w14:paraId="0534C6A3" w14:textId="484CF755" w:rsidR="00B26647" w:rsidRPr="00714C2E" w:rsidRDefault="00B26647">
          <w:pPr>
            <w:pStyle w:val="Sumrio1"/>
            <w:tabs>
              <w:tab w:val="left" w:pos="660"/>
              <w:tab w:val="right" w:leader="dot" w:pos="9017"/>
            </w:tabs>
            <w:rPr>
              <w:rFonts w:ascii="Verdana" w:eastAsiaTheme="minorEastAsia" w:hAnsi="Verdana" w:cstheme="minorBidi"/>
              <w:b w:val="0"/>
              <w:bCs w:val="0"/>
              <w:caps w:val="0"/>
              <w:noProof/>
              <w:sz w:val="22"/>
              <w:szCs w:val="22"/>
            </w:rPr>
          </w:pPr>
          <w:hyperlink w:anchor="_Toc212546363" w:history="1">
            <w:r w:rsidRPr="00714C2E">
              <w:rPr>
                <w:rStyle w:val="Hyperlink"/>
                <w:rFonts w:ascii="Verdana" w:hAnsi="Verdana" w:cs="Arial"/>
                <w:noProof/>
              </w:rPr>
              <w:t>12.</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PRAZO PARA ENTREGA DOS RELATÓRIOS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_Toc212546363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37</w:t>
            </w:r>
            <w:r w:rsidRPr="00714C2E">
              <w:rPr>
                <w:rFonts w:ascii="Verdana" w:hAnsi="Verdana"/>
                <w:noProof/>
                <w:webHidden/>
              </w:rPr>
              <w:fldChar w:fldCharType="end"/>
            </w:r>
          </w:hyperlink>
        </w:p>
        <w:p w14:paraId="54B51AE7" w14:textId="20C2C309" w:rsidR="00B26647" w:rsidRPr="00714C2E" w:rsidRDefault="00B26647">
          <w:pPr>
            <w:pStyle w:val="Sumrio1"/>
            <w:tabs>
              <w:tab w:val="left" w:pos="660"/>
              <w:tab w:val="right" w:leader="dot" w:pos="9017"/>
            </w:tabs>
            <w:rPr>
              <w:rFonts w:ascii="Verdana" w:eastAsiaTheme="minorEastAsia" w:hAnsi="Verdana" w:cstheme="minorBidi"/>
              <w:b w:val="0"/>
              <w:bCs w:val="0"/>
              <w:caps w:val="0"/>
              <w:noProof/>
              <w:sz w:val="22"/>
              <w:szCs w:val="22"/>
            </w:rPr>
          </w:pPr>
          <w:hyperlink w:anchor="_Toc212546364" w:history="1">
            <w:r w:rsidRPr="00714C2E">
              <w:rPr>
                <w:rStyle w:val="Hyperlink"/>
                <w:rFonts w:ascii="Verdana" w:hAnsi="Verdana" w:cs="Arial"/>
                <w:noProof/>
              </w:rPr>
              <w:t>13.</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REGIME DE CONTRATAÇÃO E FORMA DE PAGAMENTO</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_Toc212546364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37</w:t>
            </w:r>
            <w:r w:rsidRPr="00714C2E">
              <w:rPr>
                <w:rFonts w:ascii="Verdana" w:hAnsi="Verdana"/>
                <w:noProof/>
                <w:webHidden/>
              </w:rPr>
              <w:fldChar w:fldCharType="end"/>
            </w:r>
          </w:hyperlink>
        </w:p>
        <w:p w14:paraId="42D5F8E5" w14:textId="04AEAAE8" w:rsidR="00B26647" w:rsidRPr="00714C2E" w:rsidRDefault="00B26647">
          <w:pPr>
            <w:pStyle w:val="Sumrio1"/>
            <w:tabs>
              <w:tab w:val="left" w:pos="660"/>
              <w:tab w:val="right" w:leader="dot" w:pos="9017"/>
            </w:tabs>
            <w:rPr>
              <w:rFonts w:ascii="Verdana" w:eastAsiaTheme="minorEastAsia" w:hAnsi="Verdana" w:cstheme="minorBidi"/>
              <w:b w:val="0"/>
              <w:bCs w:val="0"/>
              <w:caps w:val="0"/>
              <w:noProof/>
              <w:sz w:val="22"/>
              <w:szCs w:val="22"/>
            </w:rPr>
          </w:pPr>
          <w:hyperlink w:anchor="_Toc212546365" w:history="1">
            <w:r w:rsidRPr="00714C2E">
              <w:rPr>
                <w:rStyle w:val="Hyperlink"/>
                <w:rFonts w:ascii="Verdana" w:hAnsi="Verdana" w:cs="Arial"/>
                <w:noProof/>
              </w:rPr>
              <w:t>14.</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PADRÕES E FORMA DE APRESENTAÇÃO DOS DOCUMENTOS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_Toc212546365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38</w:t>
            </w:r>
            <w:r w:rsidRPr="00714C2E">
              <w:rPr>
                <w:rFonts w:ascii="Verdana" w:hAnsi="Verdana"/>
                <w:noProof/>
                <w:webHidden/>
              </w:rPr>
              <w:fldChar w:fldCharType="end"/>
            </w:r>
          </w:hyperlink>
        </w:p>
        <w:p w14:paraId="25BA2F07" w14:textId="7FBD01DE" w:rsidR="00B26647" w:rsidRPr="00714C2E" w:rsidRDefault="00B26647">
          <w:pPr>
            <w:pStyle w:val="Sumrio1"/>
            <w:tabs>
              <w:tab w:val="left" w:pos="660"/>
              <w:tab w:val="right" w:leader="dot" w:pos="9017"/>
            </w:tabs>
            <w:rPr>
              <w:rFonts w:ascii="Verdana" w:eastAsiaTheme="minorEastAsia" w:hAnsi="Verdana" w:cstheme="minorBidi"/>
              <w:b w:val="0"/>
              <w:bCs w:val="0"/>
              <w:caps w:val="0"/>
              <w:noProof/>
              <w:sz w:val="22"/>
              <w:szCs w:val="22"/>
            </w:rPr>
          </w:pPr>
          <w:hyperlink w:anchor="_Toc212546366" w:history="1">
            <w:r w:rsidRPr="00714C2E">
              <w:rPr>
                <w:rStyle w:val="Hyperlink"/>
                <w:rFonts w:ascii="Verdana" w:hAnsi="Verdana" w:cs="Arial"/>
                <w:noProof/>
              </w:rPr>
              <w:t>15.</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DATA DE ENTREGA DA PROPOSTA E INFORMAÇÕES ADICIONAIS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_Toc212546366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39</w:t>
            </w:r>
            <w:r w:rsidRPr="00714C2E">
              <w:rPr>
                <w:rFonts w:ascii="Verdana" w:hAnsi="Verdana"/>
                <w:noProof/>
                <w:webHidden/>
              </w:rPr>
              <w:fldChar w:fldCharType="end"/>
            </w:r>
          </w:hyperlink>
        </w:p>
        <w:p w14:paraId="72AADE1B" w14:textId="6B3750F6" w:rsidR="00B26647" w:rsidRPr="00714C2E" w:rsidRDefault="00B26647">
          <w:pPr>
            <w:pStyle w:val="Sumrio1"/>
            <w:tabs>
              <w:tab w:val="left" w:pos="660"/>
              <w:tab w:val="right" w:leader="dot" w:pos="9017"/>
            </w:tabs>
            <w:rPr>
              <w:rFonts w:ascii="Verdana" w:eastAsiaTheme="minorEastAsia" w:hAnsi="Verdana" w:cstheme="minorBidi"/>
              <w:b w:val="0"/>
              <w:bCs w:val="0"/>
              <w:caps w:val="0"/>
              <w:noProof/>
              <w:sz w:val="22"/>
              <w:szCs w:val="22"/>
            </w:rPr>
          </w:pPr>
          <w:hyperlink w:anchor="_Toc212546367" w:history="1">
            <w:r w:rsidRPr="00714C2E">
              <w:rPr>
                <w:rStyle w:val="Hyperlink"/>
                <w:rFonts w:ascii="Verdana" w:hAnsi="Verdana" w:cs="Arial"/>
                <w:noProof/>
              </w:rPr>
              <w:t>16.</w:t>
            </w:r>
            <w:r w:rsidRPr="00714C2E">
              <w:rPr>
                <w:rFonts w:ascii="Verdana" w:eastAsiaTheme="minorEastAsia" w:hAnsi="Verdana" w:cstheme="minorBidi"/>
                <w:b w:val="0"/>
                <w:bCs w:val="0"/>
                <w:caps w:val="0"/>
                <w:noProof/>
                <w:sz w:val="22"/>
                <w:szCs w:val="22"/>
              </w:rPr>
              <w:tab/>
            </w:r>
            <w:r w:rsidRPr="00714C2E">
              <w:rPr>
                <w:rStyle w:val="Hyperlink"/>
                <w:rFonts w:ascii="Verdana" w:hAnsi="Verdana" w:cs="Arial"/>
                <w:noProof/>
              </w:rPr>
              <w:t>ANEXOS</w:t>
            </w:r>
            <w:r w:rsidRPr="00714C2E">
              <w:rPr>
                <w:rFonts w:ascii="Verdana" w:hAnsi="Verdana"/>
                <w:noProof/>
                <w:webHidden/>
              </w:rPr>
              <w:tab/>
            </w:r>
            <w:r w:rsidRPr="00714C2E">
              <w:rPr>
                <w:rFonts w:ascii="Verdana" w:hAnsi="Verdana"/>
                <w:noProof/>
                <w:webHidden/>
              </w:rPr>
              <w:fldChar w:fldCharType="begin"/>
            </w:r>
            <w:r w:rsidRPr="00714C2E">
              <w:rPr>
                <w:rFonts w:ascii="Verdana" w:hAnsi="Verdana"/>
                <w:noProof/>
                <w:webHidden/>
              </w:rPr>
              <w:instrText xml:space="preserve"> PAGEREF _Toc212546367 \h </w:instrText>
            </w:r>
            <w:r w:rsidRPr="00714C2E">
              <w:rPr>
                <w:rFonts w:ascii="Verdana" w:hAnsi="Verdana"/>
                <w:noProof/>
                <w:webHidden/>
              </w:rPr>
            </w:r>
            <w:r w:rsidRPr="00714C2E">
              <w:rPr>
                <w:rFonts w:ascii="Verdana" w:hAnsi="Verdana"/>
                <w:noProof/>
                <w:webHidden/>
              </w:rPr>
              <w:fldChar w:fldCharType="separate"/>
            </w:r>
            <w:r w:rsidR="00047997">
              <w:rPr>
                <w:rFonts w:ascii="Verdana" w:hAnsi="Verdana"/>
                <w:noProof/>
                <w:webHidden/>
              </w:rPr>
              <w:t>39</w:t>
            </w:r>
            <w:r w:rsidRPr="00714C2E">
              <w:rPr>
                <w:rFonts w:ascii="Verdana" w:hAnsi="Verdana"/>
                <w:noProof/>
                <w:webHidden/>
              </w:rPr>
              <w:fldChar w:fldCharType="end"/>
            </w:r>
          </w:hyperlink>
        </w:p>
        <w:p w14:paraId="225E3E0D" w14:textId="20D42301" w:rsidR="006C5138" w:rsidRPr="00714C2E" w:rsidRDefault="006C5138" w:rsidP="006270CE">
          <w:pPr>
            <w:jc w:val="both"/>
            <w:rPr>
              <w:rFonts w:ascii="Verdana" w:hAnsi="Verdana" w:cs="Arial"/>
              <w:szCs w:val="24"/>
            </w:rPr>
          </w:pPr>
          <w:r w:rsidRPr="00714C2E">
            <w:rPr>
              <w:rFonts w:ascii="Verdana" w:hAnsi="Verdana" w:cs="Arial"/>
              <w:b/>
              <w:bCs/>
              <w:szCs w:val="24"/>
            </w:rPr>
            <w:fldChar w:fldCharType="end"/>
          </w:r>
        </w:p>
      </w:sdtContent>
    </w:sdt>
    <w:p w14:paraId="7EE49A5C" w14:textId="5533A7A1" w:rsidR="00B77080" w:rsidRPr="00714C2E" w:rsidRDefault="00B77080" w:rsidP="00212DB8">
      <w:pPr>
        <w:spacing w:after="120" w:line="360" w:lineRule="auto"/>
        <w:rPr>
          <w:rFonts w:ascii="Verdana" w:hAnsi="Verdana" w:cs="Arial"/>
          <w:szCs w:val="24"/>
        </w:rPr>
      </w:pPr>
    </w:p>
    <w:p w14:paraId="2302BBB4" w14:textId="07958C24" w:rsidR="0095046E" w:rsidRPr="00714C2E" w:rsidRDefault="00D16F34" w:rsidP="003478B8">
      <w:pPr>
        <w:pStyle w:val="Ttulo"/>
        <w:tabs>
          <w:tab w:val="clear" w:pos="5748"/>
          <w:tab w:val="num" w:pos="5812"/>
        </w:tabs>
        <w:spacing w:after="120"/>
        <w:ind w:left="426"/>
        <w:outlineLvl w:val="0"/>
        <w:rPr>
          <w:rFonts w:ascii="Verdana" w:hAnsi="Verdana" w:cs="Arial"/>
          <w:szCs w:val="22"/>
        </w:rPr>
      </w:pPr>
      <w:r w:rsidRPr="00714C2E">
        <w:rPr>
          <w:rFonts w:ascii="Verdana" w:hAnsi="Verdana" w:cs="Arial"/>
          <w:szCs w:val="24"/>
        </w:rPr>
        <w:br w:type="page"/>
      </w:r>
      <w:bookmarkStart w:id="1" w:name="_Toc212546345"/>
      <w:r w:rsidR="00126147" w:rsidRPr="00714C2E">
        <w:rPr>
          <w:rFonts w:ascii="Verdana" w:hAnsi="Verdana" w:cs="Arial"/>
          <w:szCs w:val="22"/>
        </w:rPr>
        <w:lastRenderedPageBreak/>
        <w:t>OBJETIVO</w:t>
      </w:r>
      <w:bookmarkEnd w:id="1"/>
    </w:p>
    <w:p w14:paraId="1303D993" w14:textId="120FC762" w:rsidR="00DF2700" w:rsidRPr="00714C2E" w:rsidRDefault="00DF2700" w:rsidP="00284E4C">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 xml:space="preserve">Este Termo de Referência tem por objetivo apresentar às PROPONENTES, empresas devidamente qualificadas, as diretrizes e requisitos mínimos para a elaboração de propostas técnicas e comerciais </w:t>
      </w:r>
      <w:r w:rsidR="005F15CD" w:rsidRPr="00714C2E">
        <w:rPr>
          <w:rStyle w:val="Forte"/>
          <w:rFonts w:ascii="Verdana" w:hAnsi="Verdana" w:cs="Arial"/>
          <w:b w:val="0"/>
        </w:rPr>
        <w:t>para contratação de Organismo de Inspeção Acreditada (OIA) Tipo A ou C, com foco na realização de inspeção dos projetos Executivos</w:t>
      </w:r>
      <w:r w:rsidRPr="00714C2E">
        <w:rPr>
          <w:rStyle w:val="Forte"/>
          <w:rFonts w:ascii="Verdana" w:hAnsi="Verdana" w:cs="Arial"/>
          <w:b w:val="0"/>
        </w:rPr>
        <w:t>.</w:t>
      </w:r>
    </w:p>
    <w:p w14:paraId="475D9FBB" w14:textId="4DFC060A" w:rsidR="00DC0ED0" w:rsidRPr="00714C2E" w:rsidRDefault="00DC0ED0" w:rsidP="00F50C36">
      <w:pPr>
        <w:pStyle w:val="NormalWeb"/>
        <w:spacing w:line="360" w:lineRule="auto"/>
        <w:ind w:firstLine="709"/>
        <w:jc w:val="both"/>
        <w:rPr>
          <w:rStyle w:val="Forte"/>
          <w:rFonts w:ascii="Verdana" w:hAnsi="Verdana" w:cs="Arial"/>
        </w:rPr>
      </w:pPr>
      <w:r w:rsidRPr="00714C2E">
        <w:rPr>
          <w:rStyle w:val="Forte"/>
          <w:rFonts w:ascii="Verdana" w:hAnsi="Verdana" w:cs="Arial"/>
        </w:rPr>
        <w:t xml:space="preserve">Ecovias </w:t>
      </w:r>
      <w:r w:rsidR="006263D8" w:rsidRPr="00714C2E">
        <w:rPr>
          <w:rStyle w:val="Forte"/>
          <w:rFonts w:ascii="Verdana" w:hAnsi="Verdana" w:cs="Arial"/>
        </w:rPr>
        <w:t>das Gerais</w:t>
      </w:r>
    </w:p>
    <w:p w14:paraId="4BDF141D" w14:textId="59C98B23" w:rsidR="00507A26" w:rsidRPr="00714C2E" w:rsidRDefault="00CA42FA" w:rsidP="00507A2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 xml:space="preserve">Em julho de 2026, essa concessão passou a fazer parte do Grupo </w:t>
      </w:r>
      <w:proofErr w:type="spellStart"/>
      <w:r w:rsidRPr="00714C2E">
        <w:rPr>
          <w:rStyle w:val="Forte"/>
          <w:rFonts w:ascii="Verdana" w:hAnsi="Verdana" w:cs="Arial"/>
          <w:b w:val="0"/>
        </w:rPr>
        <w:t>Ecorodovias</w:t>
      </w:r>
      <w:proofErr w:type="spellEnd"/>
      <w:r w:rsidRPr="00714C2E">
        <w:rPr>
          <w:rStyle w:val="Forte"/>
          <w:rFonts w:ascii="Verdana" w:hAnsi="Verdana" w:cs="Arial"/>
          <w:b w:val="0"/>
        </w:rPr>
        <w:t>, incorporando ao sistema Ecovias</w:t>
      </w:r>
      <w:r w:rsidR="00507A26" w:rsidRPr="00714C2E">
        <w:rPr>
          <w:rStyle w:val="Forte"/>
          <w:rFonts w:ascii="Verdana" w:hAnsi="Verdana" w:cs="Arial"/>
          <w:b w:val="0"/>
        </w:rPr>
        <w:t xml:space="preserve"> 734,9 km</w:t>
      </w:r>
      <w:r w:rsidR="008E2275" w:rsidRPr="00714C2E">
        <w:rPr>
          <w:rStyle w:val="Forte"/>
          <w:rFonts w:ascii="Verdana" w:hAnsi="Verdana" w:cs="Arial"/>
          <w:b w:val="0"/>
        </w:rPr>
        <w:t xml:space="preserve"> de extensão total.</w:t>
      </w:r>
      <w:r w:rsidR="00507A26" w:rsidRPr="00714C2E">
        <w:rPr>
          <w:rStyle w:val="Forte"/>
          <w:rFonts w:ascii="Verdana" w:hAnsi="Verdana" w:cs="Arial"/>
          <w:b w:val="0"/>
        </w:rPr>
        <w:t xml:space="preserve"> </w:t>
      </w:r>
      <w:r w:rsidR="008E2275" w:rsidRPr="00714C2E">
        <w:rPr>
          <w:rStyle w:val="Forte"/>
          <w:rFonts w:ascii="Verdana" w:hAnsi="Verdana" w:cs="Arial"/>
          <w:b w:val="0"/>
        </w:rPr>
        <w:t>S</w:t>
      </w:r>
      <w:r w:rsidR="00507A26" w:rsidRPr="00714C2E">
        <w:rPr>
          <w:rStyle w:val="Forte"/>
          <w:rFonts w:ascii="Verdana" w:hAnsi="Verdana" w:cs="Arial"/>
          <w:b w:val="0"/>
        </w:rPr>
        <w:t xml:space="preserve">egundo dados do SNV (Sistema Nacional de Viação), </w:t>
      </w:r>
      <w:r w:rsidR="008E2275" w:rsidRPr="00714C2E">
        <w:rPr>
          <w:rStyle w:val="Forte"/>
          <w:rFonts w:ascii="Verdana" w:hAnsi="Verdana" w:cs="Arial"/>
          <w:b w:val="0"/>
        </w:rPr>
        <w:t xml:space="preserve">os </w:t>
      </w:r>
      <w:r w:rsidR="00507A26" w:rsidRPr="00714C2E">
        <w:rPr>
          <w:rStyle w:val="Forte"/>
          <w:rFonts w:ascii="Verdana" w:hAnsi="Verdana" w:cs="Arial"/>
          <w:b w:val="0"/>
        </w:rPr>
        <w:t>trechos</w:t>
      </w:r>
      <w:r w:rsidR="008E2275" w:rsidRPr="00714C2E">
        <w:rPr>
          <w:rStyle w:val="Forte"/>
          <w:rFonts w:ascii="Verdana" w:hAnsi="Verdana" w:cs="Arial"/>
          <w:b w:val="0"/>
        </w:rPr>
        <w:t xml:space="preserve"> são compreendidos na</w:t>
      </w:r>
      <w:r w:rsidR="00507A26" w:rsidRPr="00714C2E">
        <w:rPr>
          <w:rStyle w:val="Forte"/>
          <w:rFonts w:ascii="Verdana" w:hAnsi="Verdana" w:cs="Arial"/>
          <w:b w:val="0"/>
        </w:rPr>
        <w:t>:</w:t>
      </w:r>
    </w:p>
    <w:p w14:paraId="48137C71" w14:textId="77777777" w:rsidR="00507A26" w:rsidRPr="00714C2E" w:rsidRDefault="00507A26" w:rsidP="00507A2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w:t>
      </w:r>
      <w:r w:rsidRPr="00714C2E">
        <w:rPr>
          <w:rStyle w:val="Forte"/>
          <w:rFonts w:ascii="Verdana" w:hAnsi="Verdana" w:cs="Arial"/>
          <w:b w:val="0"/>
        </w:rPr>
        <w:tab/>
        <w:t>Rodovia BR-251/MG, entre o km 193,7 e o km 520,1 no Estado de Minas Gerais.</w:t>
      </w:r>
    </w:p>
    <w:p w14:paraId="2E99E813" w14:textId="1D73BF2E" w:rsidR="00507A26" w:rsidRPr="00714C2E" w:rsidRDefault="00507A26" w:rsidP="00507A2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w:t>
      </w:r>
      <w:r w:rsidRPr="00714C2E">
        <w:rPr>
          <w:rStyle w:val="Forte"/>
          <w:rFonts w:ascii="Verdana" w:hAnsi="Verdana" w:cs="Arial"/>
          <w:b w:val="0"/>
        </w:rPr>
        <w:tab/>
        <w:t>Rodovia BR-116/MG, entre o km 0,000 e o km 408,5 no Estado de Minas Gerais.</w:t>
      </w:r>
    </w:p>
    <w:p w14:paraId="7C7A05C0" w14:textId="7883D863" w:rsidR="00CA42FA" w:rsidRPr="00714C2E" w:rsidRDefault="008E2275" w:rsidP="00507A2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 xml:space="preserve">Para início do exercício da concessionária, </w:t>
      </w:r>
      <w:r w:rsidR="00CA42FA" w:rsidRPr="00714C2E">
        <w:rPr>
          <w:rStyle w:val="Forte"/>
          <w:rFonts w:ascii="Verdana" w:hAnsi="Verdana" w:cs="Arial"/>
          <w:b w:val="0"/>
        </w:rPr>
        <w:t xml:space="preserve">parte do escopo elaboração </w:t>
      </w:r>
      <w:r w:rsidRPr="00714C2E">
        <w:rPr>
          <w:rStyle w:val="Forte"/>
          <w:rFonts w:ascii="Verdana" w:hAnsi="Verdana" w:cs="Arial"/>
          <w:b w:val="0"/>
        </w:rPr>
        <w:t xml:space="preserve">de projetos </w:t>
      </w:r>
      <w:r w:rsidR="00CA42FA" w:rsidRPr="00714C2E">
        <w:rPr>
          <w:rStyle w:val="Forte"/>
          <w:rFonts w:ascii="Verdana" w:hAnsi="Verdana" w:cs="Arial"/>
          <w:b w:val="0"/>
        </w:rPr>
        <w:t>e implantação d</w:t>
      </w:r>
      <w:r w:rsidRPr="00714C2E">
        <w:rPr>
          <w:rStyle w:val="Forte"/>
          <w:rFonts w:ascii="Verdana" w:hAnsi="Verdana" w:cs="Arial"/>
          <w:b w:val="0"/>
        </w:rPr>
        <w:t xml:space="preserve">e </w:t>
      </w:r>
      <w:r w:rsidR="008A2C46" w:rsidRPr="00714C2E">
        <w:rPr>
          <w:rStyle w:val="Forte"/>
          <w:rFonts w:ascii="Verdana" w:hAnsi="Verdana" w:cs="Arial"/>
          <w:b w:val="0"/>
        </w:rPr>
        <w:t>todos os anos de projeto conforme tabela abaixo</w:t>
      </w:r>
      <w:r w:rsidR="0018725A" w:rsidRPr="00714C2E">
        <w:rPr>
          <w:rStyle w:val="Forte"/>
          <w:rFonts w:ascii="Verdana" w:hAnsi="Verdana" w:cs="Arial"/>
          <w:b w:val="0"/>
        </w:rPr>
        <w:t>. O detalhamento destas obras é apresentado no Anexo X.</w:t>
      </w:r>
      <w:r w:rsidR="008A2C46" w:rsidRPr="00714C2E">
        <w:rPr>
          <w:rStyle w:val="Forte"/>
          <w:rFonts w:ascii="Verdana" w:hAnsi="Verdana" w:cs="Arial"/>
          <w:b w:val="0"/>
        </w:rPr>
        <w:t xml:space="preserve"> </w:t>
      </w:r>
    </w:p>
    <w:tbl>
      <w:tblPr>
        <w:tblStyle w:val="Tabelacomgrade"/>
        <w:tblW w:w="9017" w:type="dxa"/>
        <w:tblLook w:val="04A0" w:firstRow="1" w:lastRow="0" w:firstColumn="1" w:lastColumn="0" w:noHBand="0" w:noVBand="1"/>
      </w:tblPr>
      <w:tblGrid>
        <w:gridCol w:w="3259"/>
        <w:gridCol w:w="3010"/>
        <w:gridCol w:w="2748"/>
      </w:tblGrid>
      <w:tr w:rsidR="00751AC3" w:rsidRPr="00714C2E" w14:paraId="583F2BD2" w14:textId="1B65D64F" w:rsidTr="00751AC3">
        <w:trPr>
          <w:trHeight w:val="390"/>
        </w:trPr>
        <w:tc>
          <w:tcPr>
            <w:tcW w:w="3259" w:type="dxa"/>
          </w:tcPr>
          <w:p w14:paraId="67819CAF" w14:textId="0AE34A8C" w:rsidR="00751AC3" w:rsidRPr="00714C2E" w:rsidRDefault="00751AC3" w:rsidP="00507A26">
            <w:pPr>
              <w:pStyle w:val="NormalWeb"/>
              <w:spacing w:line="360" w:lineRule="auto"/>
              <w:jc w:val="both"/>
              <w:rPr>
                <w:rStyle w:val="Forte"/>
                <w:rFonts w:ascii="Verdana" w:hAnsi="Verdana" w:cs="Arial"/>
                <w:bCs w:val="0"/>
              </w:rPr>
            </w:pPr>
            <w:r w:rsidRPr="00714C2E">
              <w:rPr>
                <w:rStyle w:val="Forte"/>
                <w:rFonts w:ascii="Verdana" w:hAnsi="Verdana" w:cs="Arial"/>
                <w:bCs w:val="0"/>
              </w:rPr>
              <w:t>Escopo</w:t>
            </w:r>
          </w:p>
        </w:tc>
        <w:tc>
          <w:tcPr>
            <w:tcW w:w="3010" w:type="dxa"/>
          </w:tcPr>
          <w:p w14:paraId="58C30005" w14:textId="5AC01498" w:rsidR="00751AC3" w:rsidRPr="00714C2E" w:rsidRDefault="00751AC3" w:rsidP="00507A26">
            <w:pPr>
              <w:pStyle w:val="NormalWeb"/>
              <w:spacing w:line="360" w:lineRule="auto"/>
              <w:jc w:val="both"/>
              <w:rPr>
                <w:rStyle w:val="Forte"/>
                <w:rFonts w:ascii="Verdana" w:hAnsi="Verdana" w:cs="Arial"/>
                <w:bCs w:val="0"/>
              </w:rPr>
            </w:pPr>
            <w:r w:rsidRPr="00714C2E">
              <w:rPr>
                <w:rStyle w:val="Forte"/>
                <w:rFonts w:ascii="Verdana" w:hAnsi="Verdana" w:cs="Arial"/>
                <w:bCs w:val="0"/>
              </w:rPr>
              <w:t>Unid.</w:t>
            </w:r>
          </w:p>
        </w:tc>
        <w:tc>
          <w:tcPr>
            <w:tcW w:w="2748" w:type="dxa"/>
          </w:tcPr>
          <w:p w14:paraId="2CDB5E48" w14:textId="740AE169" w:rsidR="00751AC3" w:rsidRPr="00714C2E" w:rsidRDefault="00751AC3" w:rsidP="00507A26">
            <w:pPr>
              <w:pStyle w:val="NormalWeb"/>
              <w:spacing w:line="360" w:lineRule="auto"/>
              <w:jc w:val="both"/>
              <w:rPr>
                <w:rStyle w:val="Forte"/>
                <w:rFonts w:ascii="Verdana" w:hAnsi="Verdana" w:cs="Arial"/>
                <w:bCs w:val="0"/>
              </w:rPr>
            </w:pPr>
            <w:r w:rsidRPr="00714C2E">
              <w:rPr>
                <w:rStyle w:val="Forte"/>
                <w:rFonts w:ascii="Verdana" w:hAnsi="Verdana" w:cs="Arial"/>
                <w:bCs w:val="0"/>
              </w:rPr>
              <w:t>Total</w:t>
            </w:r>
          </w:p>
        </w:tc>
      </w:tr>
      <w:tr w:rsidR="00751AC3" w:rsidRPr="00714C2E" w14:paraId="6666A69B" w14:textId="6CE0384B" w:rsidTr="00751AC3">
        <w:trPr>
          <w:trHeight w:val="405"/>
        </w:trPr>
        <w:tc>
          <w:tcPr>
            <w:tcW w:w="3259" w:type="dxa"/>
          </w:tcPr>
          <w:p w14:paraId="0A80F028" w14:textId="619D93E3"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BSO</w:t>
            </w:r>
          </w:p>
        </w:tc>
        <w:tc>
          <w:tcPr>
            <w:tcW w:w="3010" w:type="dxa"/>
          </w:tcPr>
          <w:p w14:paraId="2D7AFE69" w14:textId="19FE91C4"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Unid.</w:t>
            </w:r>
          </w:p>
        </w:tc>
        <w:tc>
          <w:tcPr>
            <w:tcW w:w="2748" w:type="dxa"/>
          </w:tcPr>
          <w:p w14:paraId="70DC844A" w14:textId="3C5C3A2E"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14</w:t>
            </w:r>
          </w:p>
        </w:tc>
      </w:tr>
      <w:tr w:rsidR="00751AC3" w:rsidRPr="00714C2E" w14:paraId="3E7E23CF" w14:textId="5A52F410" w:rsidTr="00751AC3">
        <w:trPr>
          <w:trHeight w:val="405"/>
        </w:trPr>
        <w:tc>
          <w:tcPr>
            <w:tcW w:w="3259" w:type="dxa"/>
          </w:tcPr>
          <w:p w14:paraId="002C4C77" w14:textId="793F4D92"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 xml:space="preserve">Free </w:t>
            </w:r>
            <w:proofErr w:type="spellStart"/>
            <w:r w:rsidRPr="00714C2E">
              <w:rPr>
                <w:rStyle w:val="Forte"/>
                <w:rFonts w:ascii="Verdana" w:hAnsi="Verdana" w:cs="Arial"/>
                <w:b w:val="0"/>
              </w:rPr>
              <w:t>flow</w:t>
            </w:r>
            <w:proofErr w:type="spellEnd"/>
          </w:p>
        </w:tc>
        <w:tc>
          <w:tcPr>
            <w:tcW w:w="3010" w:type="dxa"/>
          </w:tcPr>
          <w:p w14:paraId="3453DC18" w14:textId="7324616B"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Unid.</w:t>
            </w:r>
          </w:p>
        </w:tc>
        <w:tc>
          <w:tcPr>
            <w:tcW w:w="2748" w:type="dxa"/>
          </w:tcPr>
          <w:p w14:paraId="3B69F962" w14:textId="55BA4E04"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9</w:t>
            </w:r>
          </w:p>
        </w:tc>
      </w:tr>
      <w:tr w:rsidR="00751AC3" w:rsidRPr="00714C2E" w14:paraId="02681ADC" w14:textId="6C3100BD" w:rsidTr="00751AC3">
        <w:trPr>
          <w:trHeight w:val="390"/>
        </w:trPr>
        <w:tc>
          <w:tcPr>
            <w:tcW w:w="3259" w:type="dxa"/>
          </w:tcPr>
          <w:p w14:paraId="0B659D5D" w14:textId="456A5D3A"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Praça de pedágio</w:t>
            </w:r>
          </w:p>
        </w:tc>
        <w:tc>
          <w:tcPr>
            <w:tcW w:w="3010" w:type="dxa"/>
          </w:tcPr>
          <w:p w14:paraId="5B73B5AF" w14:textId="1D196D25"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Unid.</w:t>
            </w:r>
          </w:p>
        </w:tc>
        <w:tc>
          <w:tcPr>
            <w:tcW w:w="2748" w:type="dxa"/>
          </w:tcPr>
          <w:p w14:paraId="2EF633EB" w14:textId="674FCAF0"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9</w:t>
            </w:r>
          </w:p>
        </w:tc>
      </w:tr>
      <w:tr w:rsidR="00751AC3" w:rsidRPr="00714C2E" w14:paraId="0AA15C1E" w14:textId="644FF1F4" w:rsidTr="00751AC3">
        <w:trPr>
          <w:trHeight w:val="390"/>
        </w:trPr>
        <w:tc>
          <w:tcPr>
            <w:tcW w:w="3259" w:type="dxa"/>
          </w:tcPr>
          <w:p w14:paraId="0B1281D9" w14:textId="248BECB5"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HSWIM</w:t>
            </w:r>
          </w:p>
        </w:tc>
        <w:tc>
          <w:tcPr>
            <w:tcW w:w="3010" w:type="dxa"/>
          </w:tcPr>
          <w:p w14:paraId="1829A281" w14:textId="1928FB88"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Unid.</w:t>
            </w:r>
          </w:p>
        </w:tc>
        <w:tc>
          <w:tcPr>
            <w:tcW w:w="2748" w:type="dxa"/>
          </w:tcPr>
          <w:p w14:paraId="6A020D22" w14:textId="0DCC8BAE"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2</w:t>
            </w:r>
          </w:p>
        </w:tc>
      </w:tr>
      <w:tr w:rsidR="00751AC3" w:rsidRPr="00714C2E" w14:paraId="439AC9E8" w14:textId="77777777" w:rsidTr="00751AC3">
        <w:trPr>
          <w:trHeight w:val="390"/>
        </w:trPr>
        <w:tc>
          <w:tcPr>
            <w:tcW w:w="3259" w:type="dxa"/>
          </w:tcPr>
          <w:p w14:paraId="300E1BF7" w14:textId="240593DD"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PPD</w:t>
            </w:r>
          </w:p>
        </w:tc>
        <w:tc>
          <w:tcPr>
            <w:tcW w:w="3010" w:type="dxa"/>
          </w:tcPr>
          <w:p w14:paraId="2853A155" w14:textId="544640E2"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Unid.</w:t>
            </w:r>
          </w:p>
        </w:tc>
        <w:tc>
          <w:tcPr>
            <w:tcW w:w="2748" w:type="dxa"/>
          </w:tcPr>
          <w:p w14:paraId="2B61021D" w14:textId="7B1743BC"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2</w:t>
            </w:r>
          </w:p>
        </w:tc>
      </w:tr>
      <w:tr w:rsidR="00751AC3" w:rsidRPr="00714C2E" w14:paraId="1EA58EDE" w14:textId="6916B3C0" w:rsidTr="00751AC3">
        <w:trPr>
          <w:trHeight w:val="405"/>
        </w:trPr>
        <w:tc>
          <w:tcPr>
            <w:tcW w:w="3259" w:type="dxa"/>
          </w:tcPr>
          <w:p w14:paraId="6B5796CE" w14:textId="65AD5536"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PRF</w:t>
            </w:r>
          </w:p>
        </w:tc>
        <w:tc>
          <w:tcPr>
            <w:tcW w:w="3010" w:type="dxa"/>
          </w:tcPr>
          <w:p w14:paraId="3BD1421F" w14:textId="26340BF3" w:rsidR="00751AC3" w:rsidRPr="00714C2E" w:rsidRDefault="00751AC3" w:rsidP="00751AC3">
            <w:pPr>
              <w:pStyle w:val="NormalWeb"/>
              <w:spacing w:line="360" w:lineRule="auto"/>
              <w:jc w:val="both"/>
              <w:rPr>
                <w:rStyle w:val="Forte"/>
                <w:rFonts w:ascii="Verdana" w:hAnsi="Verdana" w:cs="Arial"/>
                <w:b w:val="0"/>
              </w:rPr>
            </w:pPr>
            <w:r w:rsidRPr="00714C2E">
              <w:rPr>
                <w:rStyle w:val="Forte"/>
                <w:rFonts w:ascii="Verdana" w:hAnsi="Verdana" w:cs="Arial"/>
                <w:b w:val="0"/>
              </w:rPr>
              <w:t>Unid.</w:t>
            </w:r>
          </w:p>
        </w:tc>
        <w:tc>
          <w:tcPr>
            <w:tcW w:w="2748" w:type="dxa"/>
          </w:tcPr>
          <w:p w14:paraId="26FAB880" w14:textId="07A46F4F" w:rsidR="00751AC3" w:rsidRPr="00714C2E" w:rsidRDefault="0054142F" w:rsidP="00751AC3">
            <w:pPr>
              <w:pStyle w:val="NormalWeb"/>
              <w:spacing w:line="360" w:lineRule="auto"/>
              <w:jc w:val="both"/>
              <w:rPr>
                <w:rStyle w:val="Forte"/>
                <w:rFonts w:ascii="Verdana" w:hAnsi="Verdana" w:cs="Arial"/>
                <w:b w:val="0"/>
              </w:rPr>
            </w:pPr>
            <w:r w:rsidRPr="00714C2E">
              <w:rPr>
                <w:rStyle w:val="Forte"/>
                <w:rFonts w:ascii="Verdana" w:hAnsi="Verdana" w:cs="Arial"/>
                <w:b w:val="0"/>
              </w:rPr>
              <w:t>5</w:t>
            </w:r>
          </w:p>
        </w:tc>
      </w:tr>
      <w:tr w:rsidR="00751AC3" w:rsidRPr="00714C2E" w14:paraId="601A897C" w14:textId="77777777" w:rsidTr="00751AC3">
        <w:trPr>
          <w:trHeight w:val="405"/>
        </w:trPr>
        <w:tc>
          <w:tcPr>
            <w:tcW w:w="3259" w:type="dxa"/>
          </w:tcPr>
          <w:p w14:paraId="6571D0E5" w14:textId="338C9C99"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ANTT</w:t>
            </w:r>
          </w:p>
        </w:tc>
        <w:tc>
          <w:tcPr>
            <w:tcW w:w="3010" w:type="dxa"/>
          </w:tcPr>
          <w:p w14:paraId="5A67BF9A" w14:textId="63AA0D49"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Unid.</w:t>
            </w:r>
          </w:p>
        </w:tc>
        <w:tc>
          <w:tcPr>
            <w:tcW w:w="2748" w:type="dxa"/>
          </w:tcPr>
          <w:p w14:paraId="592E4BB0" w14:textId="468E85F9" w:rsidR="00751AC3" w:rsidRPr="00714C2E" w:rsidRDefault="00751AC3" w:rsidP="00507A26">
            <w:pPr>
              <w:pStyle w:val="NormalWeb"/>
              <w:spacing w:line="360" w:lineRule="auto"/>
              <w:jc w:val="both"/>
              <w:rPr>
                <w:rStyle w:val="Forte"/>
                <w:rFonts w:ascii="Verdana" w:hAnsi="Verdana" w:cs="Arial"/>
                <w:b w:val="0"/>
              </w:rPr>
            </w:pPr>
            <w:r w:rsidRPr="00714C2E">
              <w:rPr>
                <w:rStyle w:val="Forte"/>
                <w:rFonts w:ascii="Verdana" w:hAnsi="Verdana" w:cs="Arial"/>
                <w:b w:val="0"/>
              </w:rPr>
              <w:t>1</w:t>
            </w:r>
          </w:p>
        </w:tc>
      </w:tr>
    </w:tbl>
    <w:p w14:paraId="3E6A757B" w14:textId="235F6370" w:rsidR="00826FF0" w:rsidRPr="00714C2E" w:rsidRDefault="00826FF0" w:rsidP="00826FF0">
      <w:pPr>
        <w:pStyle w:val="Legenda"/>
        <w:jc w:val="center"/>
        <w:rPr>
          <w:rFonts w:ascii="Verdana" w:hAnsi="Verdana"/>
          <w:color w:val="auto"/>
        </w:rPr>
      </w:pPr>
      <w:r w:rsidRPr="00714C2E">
        <w:rPr>
          <w:rFonts w:ascii="Verdana" w:hAnsi="Verdana"/>
          <w:color w:val="auto"/>
        </w:rPr>
        <w:t xml:space="preserve">Tabela </w:t>
      </w:r>
      <w:r w:rsidRPr="00714C2E">
        <w:rPr>
          <w:rFonts w:ascii="Verdana" w:hAnsi="Verdana"/>
          <w:color w:val="auto"/>
        </w:rPr>
        <w:fldChar w:fldCharType="begin"/>
      </w:r>
      <w:r w:rsidRPr="00714C2E">
        <w:rPr>
          <w:rFonts w:ascii="Verdana" w:hAnsi="Verdana"/>
          <w:color w:val="auto"/>
        </w:rPr>
        <w:instrText xml:space="preserve"> SEQ Tabela \* ARABIC </w:instrText>
      </w:r>
      <w:r w:rsidRPr="00714C2E">
        <w:rPr>
          <w:rFonts w:ascii="Verdana" w:hAnsi="Verdana"/>
          <w:color w:val="auto"/>
        </w:rPr>
        <w:fldChar w:fldCharType="separate"/>
      </w:r>
      <w:r w:rsidR="00047997">
        <w:rPr>
          <w:rFonts w:ascii="Verdana" w:hAnsi="Verdana"/>
          <w:noProof/>
          <w:color w:val="auto"/>
        </w:rPr>
        <w:t>1</w:t>
      </w:r>
      <w:r w:rsidRPr="00714C2E">
        <w:rPr>
          <w:rFonts w:ascii="Verdana" w:hAnsi="Verdana"/>
          <w:color w:val="auto"/>
        </w:rPr>
        <w:fldChar w:fldCharType="end"/>
      </w:r>
      <w:r w:rsidRPr="00714C2E">
        <w:rPr>
          <w:rFonts w:ascii="Verdana" w:hAnsi="Verdana"/>
          <w:color w:val="auto"/>
        </w:rPr>
        <w:t xml:space="preserve">: </w:t>
      </w:r>
      <w:r w:rsidR="00751AC3" w:rsidRPr="00714C2E">
        <w:rPr>
          <w:rFonts w:ascii="Verdana" w:hAnsi="Verdana"/>
          <w:color w:val="auto"/>
        </w:rPr>
        <w:t>Escopo obras de edificações</w:t>
      </w:r>
    </w:p>
    <w:p w14:paraId="5F9A9B48" w14:textId="77777777" w:rsidR="001B430B" w:rsidRPr="00714C2E" w:rsidRDefault="001B430B" w:rsidP="001B430B">
      <w:pPr>
        <w:rPr>
          <w:rFonts w:ascii="Verdana" w:hAnsi="Verdana"/>
        </w:rPr>
      </w:pPr>
    </w:p>
    <w:p w14:paraId="58F349FA" w14:textId="77777777" w:rsidR="0020487A" w:rsidRPr="00047997" w:rsidRDefault="0020487A" w:rsidP="00741BCD">
      <w:pPr>
        <w:rPr>
          <w:rFonts w:ascii="Verdana" w:hAnsi="Verdana" w:cs="Arial"/>
          <w:color w:val="000000"/>
          <w:sz w:val="16"/>
          <w:szCs w:val="16"/>
          <w:lang w:eastAsia="en-US"/>
        </w:rPr>
        <w:sectPr w:rsidR="0020487A" w:rsidRPr="00047997" w:rsidSect="0020487A">
          <w:headerReference w:type="default" r:id="rId11"/>
          <w:footerReference w:type="default" r:id="rId12"/>
          <w:headerReference w:type="first" r:id="rId13"/>
          <w:pgSz w:w="11907" w:h="16840" w:code="9"/>
          <w:pgMar w:top="1304" w:right="1440" w:bottom="1440" w:left="1440" w:header="851" w:footer="851" w:gutter="0"/>
          <w:cols w:space="720"/>
          <w:titlePg/>
          <w:docGrid w:linePitch="299"/>
        </w:sectPr>
      </w:pPr>
    </w:p>
    <w:tbl>
      <w:tblPr>
        <w:tblStyle w:val="TabelaSimple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935"/>
        <w:gridCol w:w="732"/>
        <w:gridCol w:w="580"/>
        <w:gridCol w:w="605"/>
        <w:gridCol w:w="605"/>
        <w:gridCol w:w="606"/>
        <w:gridCol w:w="606"/>
        <w:gridCol w:w="606"/>
        <w:gridCol w:w="682"/>
        <w:gridCol w:w="682"/>
        <w:gridCol w:w="682"/>
        <w:gridCol w:w="682"/>
        <w:gridCol w:w="510"/>
        <w:gridCol w:w="682"/>
        <w:gridCol w:w="606"/>
        <w:gridCol w:w="606"/>
        <w:gridCol w:w="682"/>
        <w:gridCol w:w="997"/>
      </w:tblGrid>
      <w:tr w:rsidR="00212513" w:rsidRPr="00212513" w14:paraId="244D9172" w14:textId="77777777" w:rsidTr="00D961D7">
        <w:trPr>
          <w:trHeight w:val="288"/>
        </w:trPr>
        <w:tc>
          <w:tcPr>
            <w:tcW w:w="980" w:type="pct"/>
            <w:noWrap/>
            <w:hideMark/>
          </w:tcPr>
          <w:p w14:paraId="539FA010"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lastRenderedPageBreak/>
              <w:t>Obra/Lote</w:t>
            </w:r>
          </w:p>
        </w:tc>
        <w:tc>
          <w:tcPr>
            <w:tcW w:w="276" w:type="pct"/>
            <w:noWrap/>
            <w:hideMark/>
          </w:tcPr>
          <w:p w14:paraId="2DCC5709"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1333CA37"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A</w:t>
            </w:r>
          </w:p>
        </w:tc>
        <w:tc>
          <w:tcPr>
            <w:tcW w:w="231" w:type="pct"/>
            <w:noWrap/>
            <w:hideMark/>
          </w:tcPr>
          <w:p w14:paraId="44E16092"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B</w:t>
            </w:r>
          </w:p>
        </w:tc>
        <w:tc>
          <w:tcPr>
            <w:tcW w:w="231" w:type="pct"/>
            <w:noWrap/>
            <w:hideMark/>
          </w:tcPr>
          <w:p w14:paraId="15428A8C"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C</w:t>
            </w:r>
          </w:p>
        </w:tc>
        <w:tc>
          <w:tcPr>
            <w:tcW w:w="231" w:type="pct"/>
            <w:noWrap/>
            <w:hideMark/>
          </w:tcPr>
          <w:p w14:paraId="34C9D79B"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D</w:t>
            </w:r>
          </w:p>
        </w:tc>
        <w:tc>
          <w:tcPr>
            <w:tcW w:w="231" w:type="pct"/>
            <w:noWrap/>
            <w:hideMark/>
          </w:tcPr>
          <w:p w14:paraId="3E61185F"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E</w:t>
            </w:r>
          </w:p>
        </w:tc>
        <w:tc>
          <w:tcPr>
            <w:tcW w:w="231" w:type="pct"/>
            <w:noWrap/>
            <w:hideMark/>
          </w:tcPr>
          <w:p w14:paraId="2DF0BDCB"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F</w:t>
            </w:r>
          </w:p>
        </w:tc>
        <w:tc>
          <w:tcPr>
            <w:tcW w:w="231" w:type="pct"/>
            <w:noWrap/>
            <w:hideMark/>
          </w:tcPr>
          <w:p w14:paraId="07ADE0F4"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G</w:t>
            </w:r>
          </w:p>
        </w:tc>
        <w:tc>
          <w:tcPr>
            <w:tcW w:w="231" w:type="pct"/>
            <w:noWrap/>
            <w:hideMark/>
          </w:tcPr>
          <w:p w14:paraId="349B99B4"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H</w:t>
            </w:r>
          </w:p>
        </w:tc>
        <w:tc>
          <w:tcPr>
            <w:tcW w:w="231" w:type="pct"/>
            <w:noWrap/>
            <w:hideMark/>
          </w:tcPr>
          <w:p w14:paraId="5064568C"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I</w:t>
            </w:r>
          </w:p>
        </w:tc>
        <w:tc>
          <w:tcPr>
            <w:tcW w:w="231" w:type="pct"/>
            <w:noWrap/>
            <w:hideMark/>
          </w:tcPr>
          <w:p w14:paraId="34590FA1"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J</w:t>
            </w:r>
          </w:p>
        </w:tc>
        <w:tc>
          <w:tcPr>
            <w:tcW w:w="197" w:type="pct"/>
            <w:noWrap/>
            <w:hideMark/>
          </w:tcPr>
          <w:p w14:paraId="57B95400"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K1</w:t>
            </w:r>
          </w:p>
        </w:tc>
        <w:tc>
          <w:tcPr>
            <w:tcW w:w="231" w:type="pct"/>
            <w:noWrap/>
            <w:hideMark/>
          </w:tcPr>
          <w:p w14:paraId="7BD86CE5"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K2</w:t>
            </w:r>
          </w:p>
        </w:tc>
        <w:tc>
          <w:tcPr>
            <w:tcW w:w="231" w:type="pct"/>
            <w:noWrap/>
            <w:hideMark/>
          </w:tcPr>
          <w:p w14:paraId="38D698C9"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L</w:t>
            </w:r>
          </w:p>
        </w:tc>
        <w:tc>
          <w:tcPr>
            <w:tcW w:w="231" w:type="pct"/>
            <w:noWrap/>
            <w:hideMark/>
          </w:tcPr>
          <w:p w14:paraId="1BB019C8"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M</w:t>
            </w:r>
          </w:p>
        </w:tc>
        <w:tc>
          <w:tcPr>
            <w:tcW w:w="231" w:type="pct"/>
            <w:noWrap/>
            <w:hideMark/>
          </w:tcPr>
          <w:p w14:paraId="4DD9E16D"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N</w:t>
            </w:r>
          </w:p>
        </w:tc>
        <w:tc>
          <w:tcPr>
            <w:tcW w:w="370" w:type="pct"/>
            <w:noWrap/>
            <w:hideMark/>
          </w:tcPr>
          <w:p w14:paraId="3AA9EF49" w14:textId="156C2034"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Total</w:t>
            </w:r>
          </w:p>
        </w:tc>
      </w:tr>
      <w:tr w:rsidR="00212513" w:rsidRPr="00212513" w14:paraId="7ED8F88D" w14:textId="77777777" w:rsidTr="00D961D7">
        <w:trPr>
          <w:trHeight w:val="288"/>
        </w:trPr>
        <w:tc>
          <w:tcPr>
            <w:tcW w:w="980" w:type="pct"/>
            <w:noWrap/>
            <w:hideMark/>
          </w:tcPr>
          <w:p w14:paraId="4ED198A8"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ACESSO</w:t>
            </w:r>
          </w:p>
        </w:tc>
        <w:tc>
          <w:tcPr>
            <w:tcW w:w="276" w:type="pct"/>
            <w:noWrap/>
            <w:hideMark/>
          </w:tcPr>
          <w:p w14:paraId="59DA417E"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250F5E29"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w:t>
            </w:r>
          </w:p>
        </w:tc>
        <w:tc>
          <w:tcPr>
            <w:tcW w:w="231" w:type="pct"/>
            <w:noWrap/>
            <w:hideMark/>
          </w:tcPr>
          <w:p w14:paraId="599C0723"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51CAA50D"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w:t>
            </w:r>
          </w:p>
        </w:tc>
        <w:tc>
          <w:tcPr>
            <w:tcW w:w="231" w:type="pct"/>
            <w:noWrap/>
            <w:hideMark/>
          </w:tcPr>
          <w:p w14:paraId="662ACDA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4</w:t>
            </w:r>
          </w:p>
        </w:tc>
        <w:tc>
          <w:tcPr>
            <w:tcW w:w="231" w:type="pct"/>
            <w:noWrap/>
            <w:hideMark/>
          </w:tcPr>
          <w:p w14:paraId="1321132F"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76E9A16D"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7BE2CB01"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7</w:t>
            </w:r>
          </w:p>
        </w:tc>
        <w:tc>
          <w:tcPr>
            <w:tcW w:w="231" w:type="pct"/>
            <w:noWrap/>
            <w:hideMark/>
          </w:tcPr>
          <w:p w14:paraId="4692E1A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8</w:t>
            </w:r>
          </w:p>
        </w:tc>
        <w:tc>
          <w:tcPr>
            <w:tcW w:w="231" w:type="pct"/>
            <w:noWrap/>
            <w:hideMark/>
          </w:tcPr>
          <w:p w14:paraId="0BE84427"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688B3647"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w:t>
            </w:r>
          </w:p>
        </w:tc>
        <w:tc>
          <w:tcPr>
            <w:tcW w:w="197" w:type="pct"/>
            <w:noWrap/>
            <w:hideMark/>
          </w:tcPr>
          <w:p w14:paraId="3FAE1EC8"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5DFA218"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w:t>
            </w:r>
          </w:p>
        </w:tc>
        <w:tc>
          <w:tcPr>
            <w:tcW w:w="231" w:type="pct"/>
            <w:noWrap/>
            <w:hideMark/>
          </w:tcPr>
          <w:p w14:paraId="3F5A387A"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w:t>
            </w:r>
          </w:p>
        </w:tc>
        <w:tc>
          <w:tcPr>
            <w:tcW w:w="231" w:type="pct"/>
            <w:noWrap/>
            <w:hideMark/>
          </w:tcPr>
          <w:p w14:paraId="03357E49"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4</w:t>
            </w:r>
          </w:p>
        </w:tc>
        <w:tc>
          <w:tcPr>
            <w:tcW w:w="231" w:type="pct"/>
            <w:noWrap/>
            <w:hideMark/>
          </w:tcPr>
          <w:p w14:paraId="363A6174"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78B97C0D"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54,00</w:t>
            </w:r>
          </w:p>
        </w:tc>
      </w:tr>
      <w:tr w:rsidR="00212513" w:rsidRPr="00212513" w14:paraId="43947E1A" w14:textId="77777777" w:rsidTr="00D961D7">
        <w:trPr>
          <w:trHeight w:val="288"/>
        </w:trPr>
        <w:tc>
          <w:tcPr>
            <w:tcW w:w="980" w:type="pct"/>
            <w:noWrap/>
            <w:hideMark/>
          </w:tcPr>
          <w:p w14:paraId="64C446E9"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ADEQUAÇÃO DE FAX. ADICIONAL</w:t>
            </w:r>
          </w:p>
        </w:tc>
        <w:tc>
          <w:tcPr>
            <w:tcW w:w="276" w:type="pct"/>
            <w:noWrap/>
            <w:hideMark/>
          </w:tcPr>
          <w:p w14:paraId="58E14511"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Km</w:t>
            </w:r>
          </w:p>
        </w:tc>
        <w:tc>
          <w:tcPr>
            <w:tcW w:w="173" w:type="pct"/>
            <w:noWrap/>
            <w:hideMark/>
          </w:tcPr>
          <w:p w14:paraId="552370A5"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4BA5511E"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025CA4F"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4CF0D71"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6439299" w14:textId="77777777" w:rsidR="00741BCD" w:rsidRPr="00741BCD" w:rsidRDefault="00741BCD" w:rsidP="00741BCD">
            <w:pPr>
              <w:rPr>
                <w:rFonts w:ascii="Verdana" w:hAnsi="Verdana" w:cs="Arial"/>
                <w:sz w:val="16"/>
                <w:szCs w:val="16"/>
                <w:lang w:val="en-US" w:eastAsia="en-US"/>
              </w:rPr>
            </w:pPr>
          </w:p>
        </w:tc>
        <w:tc>
          <w:tcPr>
            <w:tcW w:w="231" w:type="pct"/>
            <w:noWrap/>
            <w:hideMark/>
          </w:tcPr>
          <w:p w14:paraId="195BDCAA"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42D1A94"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32,77</w:t>
            </w:r>
          </w:p>
        </w:tc>
        <w:tc>
          <w:tcPr>
            <w:tcW w:w="231" w:type="pct"/>
            <w:noWrap/>
            <w:hideMark/>
          </w:tcPr>
          <w:p w14:paraId="0161A225"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16,26</w:t>
            </w:r>
          </w:p>
        </w:tc>
        <w:tc>
          <w:tcPr>
            <w:tcW w:w="231" w:type="pct"/>
            <w:noWrap/>
            <w:hideMark/>
          </w:tcPr>
          <w:p w14:paraId="19961B05"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14,18</w:t>
            </w:r>
          </w:p>
        </w:tc>
        <w:tc>
          <w:tcPr>
            <w:tcW w:w="231" w:type="pct"/>
            <w:noWrap/>
            <w:hideMark/>
          </w:tcPr>
          <w:p w14:paraId="2E973D6D"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19,71</w:t>
            </w:r>
          </w:p>
        </w:tc>
        <w:tc>
          <w:tcPr>
            <w:tcW w:w="197" w:type="pct"/>
            <w:noWrap/>
            <w:hideMark/>
          </w:tcPr>
          <w:p w14:paraId="7B1C3CD3"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05565205"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17,01</w:t>
            </w:r>
          </w:p>
        </w:tc>
        <w:tc>
          <w:tcPr>
            <w:tcW w:w="231" w:type="pct"/>
            <w:noWrap/>
            <w:hideMark/>
          </w:tcPr>
          <w:p w14:paraId="5B954023"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07CA7302"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CAAC39A" w14:textId="77777777" w:rsidR="00741BCD" w:rsidRPr="00741BCD" w:rsidRDefault="00741BCD" w:rsidP="00741BCD">
            <w:pPr>
              <w:rPr>
                <w:rFonts w:ascii="Verdana" w:hAnsi="Verdana" w:cs="Arial"/>
                <w:sz w:val="16"/>
                <w:szCs w:val="16"/>
                <w:lang w:val="en-US" w:eastAsia="en-US"/>
              </w:rPr>
            </w:pPr>
          </w:p>
        </w:tc>
        <w:tc>
          <w:tcPr>
            <w:tcW w:w="370" w:type="pct"/>
            <w:noWrap/>
            <w:hideMark/>
          </w:tcPr>
          <w:p w14:paraId="3E1EEDC5" w14:textId="3F384B5E"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99,9</w:t>
            </w:r>
          </w:p>
        </w:tc>
      </w:tr>
      <w:tr w:rsidR="00212513" w:rsidRPr="00212513" w14:paraId="3627FAF8" w14:textId="77777777" w:rsidTr="00D961D7">
        <w:trPr>
          <w:trHeight w:val="288"/>
        </w:trPr>
        <w:tc>
          <w:tcPr>
            <w:tcW w:w="980" w:type="pct"/>
            <w:noWrap/>
            <w:hideMark/>
          </w:tcPr>
          <w:p w14:paraId="32B675A0"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CONTORNO DE TEOFILO OTONI</w:t>
            </w:r>
          </w:p>
        </w:tc>
        <w:tc>
          <w:tcPr>
            <w:tcW w:w="276" w:type="pct"/>
            <w:noWrap/>
            <w:hideMark/>
          </w:tcPr>
          <w:p w14:paraId="1CCB4E39"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Km</w:t>
            </w:r>
          </w:p>
        </w:tc>
        <w:tc>
          <w:tcPr>
            <w:tcW w:w="173" w:type="pct"/>
            <w:noWrap/>
            <w:hideMark/>
          </w:tcPr>
          <w:p w14:paraId="3E84A50B"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01BC63A7"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347AA2D"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F585624"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AED9318"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730EEC3"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B449005"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0560035"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E52DCC7"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BEC8AF2" w14:textId="77777777" w:rsidR="00741BCD" w:rsidRPr="00741BCD" w:rsidRDefault="00741BCD" w:rsidP="00741BCD">
            <w:pPr>
              <w:rPr>
                <w:rFonts w:ascii="Verdana" w:hAnsi="Verdana" w:cs="Arial"/>
                <w:sz w:val="16"/>
                <w:szCs w:val="16"/>
                <w:lang w:val="en-US" w:eastAsia="en-US"/>
              </w:rPr>
            </w:pPr>
          </w:p>
        </w:tc>
        <w:tc>
          <w:tcPr>
            <w:tcW w:w="197" w:type="pct"/>
            <w:noWrap/>
            <w:hideMark/>
          </w:tcPr>
          <w:p w14:paraId="7C9B38C8"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9DE4CCF" w14:textId="77777777" w:rsidR="00741BCD" w:rsidRPr="00741BCD" w:rsidRDefault="00741BCD" w:rsidP="00741BCD">
            <w:pPr>
              <w:rPr>
                <w:rFonts w:ascii="Verdana" w:hAnsi="Verdana" w:cs="Arial"/>
                <w:sz w:val="16"/>
                <w:szCs w:val="16"/>
                <w:lang w:val="en-US" w:eastAsia="en-US"/>
              </w:rPr>
            </w:pPr>
          </w:p>
        </w:tc>
        <w:tc>
          <w:tcPr>
            <w:tcW w:w="231" w:type="pct"/>
            <w:noWrap/>
            <w:hideMark/>
          </w:tcPr>
          <w:p w14:paraId="1035A0A8"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460FF61"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8322ED7"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16,87</w:t>
            </w:r>
          </w:p>
        </w:tc>
        <w:tc>
          <w:tcPr>
            <w:tcW w:w="370" w:type="pct"/>
            <w:noWrap/>
            <w:hideMark/>
          </w:tcPr>
          <w:p w14:paraId="483BB8A9" w14:textId="747934D8"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16,</w:t>
            </w:r>
            <w:r w:rsidR="00100BB7">
              <w:rPr>
                <w:rFonts w:ascii="Verdana" w:hAnsi="Verdana" w:cs="Arial"/>
                <w:color w:val="000000"/>
                <w:sz w:val="16"/>
                <w:szCs w:val="16"/>
                <w:lang w:val="en-US" w:eastAsia="en-US"/>
              </w:rPr>
              <w:t>9</w:t>
            </w:r>
          </w:p>
        </w:tc>
      </w:tr>
      <w:tr w:rsidR="00212513" w:rsidRPr="00212513" w14:paraId="0C796A52" w14:textId="77777777" w:rsidTr="00D961D7">
        <w:trPr>
          <w:trHeight w:val="288"/>
        </w:trPr>
        <w:tc>
          <w:tcPr>
            <w:tcW w:w="980" w:type="pct"/>
            <w:noWrap/>
            <w:hideMark/>
          </w:tcPr>
          <w:p w14:paraId="36D3D230"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CORREÇÃO DE TRAÇADO</w:t>
            </w:r>
          </w:p>
        </w:tc>
        <w:tc>
          <w:tcPr>
            <w:tcW w:w="276" w:type="pct"/>
            <w:noWrap/>
            <w:hideMark/>
          </w:tcPr>
          <w:p w14:paraId="773349F6"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Km</w:t>
            </w:r>
          </w:p>
        </w:tc>
        <w:tc>
          <w:tcPr>
            <w:tcW w:w="173" w:type="pct"/>
            <w:noWrap/>
            <w:hideMark/>
          </w:tcPr>
          <w:p w14:paraId="05A949FF"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4A887734"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2,37</w:t>
            </w:r>
          </w:p>
        </w:tc>
        <w:tc>
          <w:tcPr>
            <w:tcW w:w="231" w:type="pct"/>
            <w:noWrap/>
            <w:hideMark/>
          </w:tcPr>
          <w:p w14:paraId="7051EF3D"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253DFD7"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2,64</w:t>
            </w:r>
          </w:p>
        </w:tc>
        <w:tc>
          <w:tcPr>
            <w:tcW w:w="231" w:type="pct"/>
            <w:noWrap/>
            <w:hideMark/>
          </w:tcPr>
          <w:p w14:paraId="36BEE524"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2,38</w:t>
            </w:r>
          </w:p>
        </w:tc>
        <w:tc>
          <w:tcPr>
            <w:tcW w:w="231" w:type="pct"/>
            <w:noWrap/>
            <w:hideMark/>
          </w:tcPr>
          <w:p w14:paraId="54696C18"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0,62</w:t>
            </w:r>
          </w:p>
        </w:tc>
        <w:tc>
          <w:tcPr>
            <w:tcW w:w="231" w:type="pct"/>
            <w:noWrap/>
            <w:hideMark/>
          </w:tcPr>
          <w:p w14:paraId="6B64C2A3"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38BD2F7"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0,59</w:t>
            </w:r>
          </w:p>
        </w:tc>
        <w:tc>
          <w:tcPr>
            <w:tcW w:w="231" w:type="pct"/>
            <w:noWrap/>
            <w:hideMark/>
          </w:tcPr>
          <w:p w14:paraId="762908FF"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0,63</w:t>
            </w:r>
          </w:p>
        </w:tc>
        <w:tc>
          <w:tcPr>
            <w:tcW w:w="231" w:type="pct"/>
            <w:noWrap/>
            <w:hideMark/>
          </w:tcPr>
          <w:p w14:paraId="1F4B127A"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0,94</w:t>
            </w:r>
          </w:p>
        </w:tc>
        <w:tc>
          <w:tcPr>
            <w:tcW w:w="197" w:type="pct"/>
            <w:noWrap/>
            <w:hideMark/>
          </w:tcPr>
          <w:p w14:paraId="1E10A545"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7FA0FE7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0,21</w:t>
            </w:r>
          </w:p>
        </w:tc>
        <w:tc>
          <w:tcPr>
            <w:tcW w:w="231" w:type="pct"/>
            <w:noWrap/>
            <w:hideMark/>
          </w:tcPr>
          <w:p w14:paraId="5E4EF01F"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55ECDD3"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1,33</w:t>
            </w:r>
          </w:p>
        </w:tc>
        <w:tc>
          <w:tcPr>
            <w:tcW w:w="231" w:type="pct"/>
            <w:noWrap/>
            <w:hideMark/>
          </w:tcPr>
          <w:p w14:paraId="710AD517"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479DD176" w14:textId="68ED4298"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11,7</w:t>
            </w:r>
          </w:p>
        </w:tc>
      </w:tr>
      <w:tr w:rsidR="00212513" w:rsidRPr="00212513" w14:paraId="23AA5309" w14:textId="77777777" w:rsidTr="00D961D7">
        <w:trPr>
          <w:trHeight w:val="288"/>
        </w:trPr>
        <w:tc>
          <w:tcPr>
            <w:tcW w:w="980" w:type="pct"/>
            <w:noWrap/>
            <w:hideMark/>
          </w:tcPr>
          <w:p w14:paraId="28F08616"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DIAMANTE</w:t>
            </w:r>
          </w:p>
        </w:tc>
        <w:tc>
          <w:tcPr>
            <w:tcW w:w="276" w:type="pct"/>
            <w:noWrap/>
            <w:hideMark/>
          </w:tcPr>
          <w:p w14:paraId="2E54B99C"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03615152"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47795A61"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3,00</w:t>
            </w:r>
          </w:p>
        </w:tc>
        <w:tc>
          <w:tcPr>
            <w:tcW w:w="231" w:type="pct"/>
            <w:noWrap/>
            <w:hideMark/>
          </w:tcPr>
          <w:p w14:paraId="158D1FCC"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62097F71"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16B03F2"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2,00</w:t>
            </w:r>
          </w:p>
        </w:tc>
        <w:tc>
          <w:tcPr>
            <w:tcW w:w="231" w:type="pct"/>
            <w:noWrap/>
            <w:hideMark/>
          </w:tcPr>
          <w:p w14:paraId="218311FD"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3C55DDCB"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52A8824"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BB5AD4A"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3C5AC0D" w14:textId="77777777" w:rsidR="00741BCD" w:rsidRPr="00741BCD" w:rsidRDefault="00741BCD" w:rsidP="00741BCD">
            <w:pPr>
              <w:rPr>
                <w:rFonts w:ascii="Verdana" w:hAnsi="Verdana" w:cs="Arial"/>
                <w:sz w:val="16"/>
                <w:szCs w:val="16"/>
                <w:lang w:val="en-US" w:eastAsia="en-US"/>
              </w:rPr>
            </w:pPr>
          </w:p>
        </w:tc>
        <w:tc>
          <w:tcPr>
            <w:tcW w:w="197" w:type="pct"/>
            <w:noWrap/>
            <w:hideMark/>
          </w:tcPr>
          <w:p w14:paraId="61664317"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B28B76D"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411A3E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1,00</w:t>
            </w:r>
          </w:p>
        </w:tc>
        <w:tc>
          <w:tcPr>
            <w:tcW w:w="231" w:type="pct"/>
            <w:noWrap/>
            <w:hideMark/>
          </w:tcPr>
          <w:p w14:paraId="43CA479C"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4,00</w:t>
            </w:r>
          </w:p>
        </w:tc>
        <w:tc>
          <w:tcPr>
            <w:tcW w:w="231" w:type="pct"/>
            <w:noWrap/>
            <w:hideMark/>
          </w:tcPr>
          <w:p w14:paraId="422A1253"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1,00</w:t>
            </w:r>
          </w:p>
        </w:tc>
        <w:tc>
          <w:tcPr>
            <w:tcW w:w="370" w:type="pct"/>
            <w:noWrap/>
            <w:hideMark/>
          </w:tcPr>
          <w:p w14:paraId="630DCE25" w14:textId="7120B26F"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11,0</w:t>
            </w:r>
          </w:p>
        </w:tc>
      </w:tr>
      <w:tr w:rsidR="00212513" w:rsidRPr="00212513" w14:paraId="7B0B463F" w14:textId="77777777" w:rsidTr="00D961D7">
        <w:trPr>
          <w:trHeight w:val="288"/>
        </w:trPr>
        <w:tc>
          <w:tcPr>
            <w:tcW w:w="980" w:type="pct"/>
            <w:noWrap/>
            <w:hideMark/>
          </w:tcPr>
          <w:p w14:paraId="584041D5"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DUPLICAÇÃO</w:t>
            </w:r>
          </w:p>
        </w:tc>
        <w:tc>
          <w:tcPr>
            <w:tcW w:w="276" w:type="pct"/>
            <w:noWrap/>
            <w:hideMark/>
          </w:tcPr>
          <w:p w14:paraId="342A5FBF"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Km</w:t>
            </w:r>
          </w:p>
        </w:tc>
        <w:tc>
          <w:tcPr>
            <w:tcW w:w="173" w:type="pct"/>
            <w:noWrap/>
            <w:hideMark/>
          </w:tcPr>
          <w:p w14:paraId="58A7F448"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3E535C73" w14:textId="316C86F6"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8,4</w:t>
            </w:r>
          </w:p>
        </w:tc>
        <w:tc>
          <w:tcPr>
            <w:tcW w:w="231" w:type="pct"/>
            <w:noWrap/>
            <w:hideMark/>
          </w:tcPr>
          <w:p w14:paraId="1F0E9001"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0CB7433E" w14:textId="2B824CDB"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3,5</w:t>
            </w:r>
          </w:p>
        </w:tc>
        <w:tc>
          <w:tcPr>
            <w:tcW w:w="231" w:type="pct"/>
            <w:noWrap/>
            <w:hideMark/>
          </w:tcPr>
          <w:p w14:paraId="6D9B62EF" w14:textId="40CB3DF5"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11,1</w:t>
            </w:r>
          </w:p>
        </w:tc>
        <w:tc>
          <w:tcPr>
            <w:tcW w:w="231" w:type="pct"/>
            <w:noWrap/>
            <w:hideMark/>
          </w:tcPr>
          <w:p w14:paraId="7D2F5A9D" w14:textId="5014B605"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19,3</w:t>
            </w:r>
          </w:p>
        </w:tc>
        <w:tc>
          <w:tcPr>
            <w:tcW w:w="231" w:type="pct"/>
            <w:noWrap/>
            <w:hideMark/>
          </w:tcPr>
          <w:p w14:paraId="1CB4398A" w14:textId="3C99A27A"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8,</w:t>
            </w:r>
            <w:r w:rsidR="00100BB7">
              <w:rPr>
                <w:rFonts w:ascii="Verdana" w:hAnsi="Verdana" w:cs="Arial"/>
                <w:color w:val="000000"/>
                <w:sz w:val="16"/>
                <w:szCs w:val="16"/>
                <w:lang w:val="en-US" w:eastAsia="en-US"/>
              </w:rPr>
              <w:t>8</w:t>
            </w:r>
          </w:p>
        </w:tc>
        <w:tc>
          <w:tcPr>
            <w:tcW w:w="231" w:type="pct"/>
            <w:noWrap/>
            <w:hideMark/>
          </w:tcPr>
          <w:p w14:paraId="49102A64" w14:textId="6CFB084C"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10,7</w:t>
            </w:r>
          </w:p>
        </w:tc>
        <w:tc>
          <w:tcPr>
            <w:tcW w:w="231" w:type="pct"/>
            <w:noWrap/>
            <w:hideMark/>
          </w:tcPr>
          <w:p w14:paraId="0C370E35" w14:textId="757A2D9D"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0,7</w:t>
            </w:r>
          </w:p>
        </w:tc>
        <w:tc>
          <w:tcPr>
            <w:tcW w:w="231" w:type="pct"/>
            <w:noWrap/>
            <w:hideMark/>
          </w:tcPr>
          <w:p w14:paraId="3728AC7E" w14:textId="77777777" w:rsidR="00741BCD" w:rsidRPr="00741BCD" w:rsidRDefault="00741BCD" w:rsidP="00741BCD">
            <w:pPr>
              <w:jc w:val="right"/>
              <w:rPr>
                <w:rFonts w:ascii="Verdana" w:hAnsi="Verdana" w:cs="Arial"/>
                <w:color w:val="000000"/>
                <w:sz w:val="16"/>
                <w:szCs w:val="16"/>
                <w:lang w:val="en-US" w:eastAsia="en-US"/>
              </w:rPr>
            </w:pPr>
          </w:p>
        </w:tc>
        <w:tc>
          <w:tcPr>
            <w:tcW w:w="197" w:type="pct"/>
            <w:noWrap/>
            <w:hideMark/>
          </w:tcPr>
          <w:p w14:paraId="2E6E422E" w14:textId="6B34D05A"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6,6</w:t>
            </w:r>
          </w:p>
        </w:tc>
        <w:tc>
          <w:tcPr>
            <w:tcW w:w="231" w:type="pct"/>
            <w:noWrap/>
            <w:hideMark/>
          </w:tcPr>
          <w:p w14:paraId="56EDA179" w14:textId="6429F152"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14,3</w:t>
            </w:r>
          </w:p>
        </w:tc>
        <w:tc>
          <w:tcPr>
            <w:tcW w:w="231" w:type="pct"/>
            <w:noWrap/>
            <w:hideMark/>
          </w:tcPr>
          <w:p w14:paraId="755872B9" w14:textId="381BD4E5"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54,1</w:t>
            </w:r>
          </w:p>
        </w:tc>
        <w:tc>
          <w:tcPr>
            <w:tcW w:w="231" w:type="pct"/>
            <w:noWrap/>
            <w:hideMark/>
          </w:tcPr>
          <w:p w14:paraId="5D362641" w14:textId="1EC32392"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49,0</w:t>
            </w:r>
          </w:p>
        </w:tc>
        <w:tc>
          <w:tcPr>
            <w:tcW w:w="231" w:type="pct"/>
            <w:noWrap/>
            <w:hideMark/>
          </w:tcPr>
          <w:p w14:paraId="01667FFB"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54487708" w14:textId="0B5879E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186,</w:t>
            </w:r>
            <w:r w:rsidR="00100BB7">
              <w:rPr>
                <w:rFonts w:ascii="Verdana" w:hAnsi="Verdana" w:cs="Arial"/>
                <w:color w:val="000000"/>
                <w:sz w:val="16"/>
                <w:szCs w:val="16"/>
                <w:lang w:val="en-US" w:eastAsia="en-US"/>
              </w:rPr>
              <w:t>6</w:t>
            </w:r>
          </w:p>
        </w:tc>
      </w:tr>
      <w:tr w:rsidR="00212513" w:rsidRPr="00212513" w14:paraId="36B1AED5" w14:textId="77777777" w:rsidTr="00D961D7">
        <w:trPr>
          <w:trHeight w:val="288"/>
        </w:trPr>
        <w:tc>
          <w:tcPr>
            <w:tcW w:w="980" w:type="pct"/>
            <w:noWrap/>
            <w:hideMark/>
          </w:tcPr>
          <w:p w14:paraId="7A92CA1B"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FAIXA ADICIONAL</w:t>
            </w:r>
          </w:p>
        </w:tc>
        <w:tc>
          <w:tcPr>
            <w:tcW w:w="276" w:type="pct"/>
            <w:noWrap/>
            <w:hideMark/>
          </w:tcPr>
          <w:p w14:paraId="6C606B50"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Km</w:t>
            </w:r>
          </w:p>
        </w:tc>
        <w:tc>
          <w:tcPr>
            <w:tcW w:w="173" w:type="pct"/>
            <w:noWrap/>
            <w:hideMark/>
          </w:tcPr>
          <w:p w14:paraId="4A01BF7E" w14:textId="17B94FE9"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61,</w:t>
            </w:r>
            <w:r w:rsidR="00100BB7">
              <w:rPr>
                <w:rFonts w:ascii="Verdana" w:hAnsi="Verdana" w:cs="Arial"/>
                <w:color w:val="000000"/>
                <w:sz w:val="16"/>
                <w:szCs w:val="16"/>
                <w:lang w:val="en-US" w:eastAsia="en-US"/>
              </w:rPr>
              <w:t>4</w:t>
            </w:r>
          </w:p>
        </w:tc>
        <w:tc>
          <w:tcPr>
            <w:tcW w:w="231" w:type="pct"/>
            <w:noWrap/>
            <w:hideMark/>
          </w:tcPr>
          <w:p w14:paraId="401C201D" w14:textId="3B3B65F3"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32,4</w:t>
            </w:r>
          </w:p>
        </w:tc>
        <w:tc>
          <w:tcPr>
            <w:tcW w:w="231" w:type="pct"/>
            <w:noWrap/>
            <w:hideMark/>
          </w:tcPr>
          <w:p w14:paraId="1208BC20" w14:textId="3B2221A6"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15,</w:t>
            </w:r>
            <w:r w:rsidR="00100BB7">
              <w:rPr>
                <w:rFonts w:ascii="Verdana" w:hAnsi="Verdana" w:cs="Arial"/>
                <w:color w:val="000000"/>
                <w:sz w:val="16"/>
                <w:szCs w:val="16"/>
                <w:lang w:val="en-US" w:eastAsia="en-US"/>
              </w:rPr>
              <w:t>9</w:t>
            </w:r>
          </w:p>
        </w:tc>
        <w:tc>
          <w:tcPr>
            <w:tcW w:w="231" w:type="pct"/>
            <w:noWrap/>
            <w:hideMark/>
          </w:tcPr>
          <w:p w14:paraId="7425C4F4" w14:textId="2771C276"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23,3</w:t>
            </w:r>
          </w:p>
        </w:tc>
        <w:tc>
          <w:tcPr>
            <w:tcW w:w="231" w:type="pct"/>
            <w:noWrap/>
            <w:hideMark/>
          </w:tcPr>
          <w:p w14:paraId="6801C0B8" w14:textId="523DE496"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3,1</w:t>
            </w:r>
          </w:p>
        </w:tc>
        <w:tc>
          <w:tcPr>
            <w:tcW w:w="231" w:type="pct"/>
            <w:noWrap/>
            <w:hideMark/>
          </w:tcPr>
          <w:p w14:paraId="264B4B41"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3192D27B" w14:textId="26325242"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9,</w:t>
            </w:r>
            <w:r w:rsidR="00100BB7">
              <w:rPr>
                <w:rFonts w:ascii="Verdana" w:hAnsi="Verdana" w:cs="Arial"/>
                <w:color w:val="000000"/>
                <w:sz w:val="16"/>
                <w:szCs w:val="16"/>
                <w:lang w:val="en-US" w:eastAsia="en-US"/>
              </w:rPr>
              <w:t>3</w:t>
            </w:r>
          </w:p>
        </w:tc>
        <w:tc>
          <w:tcPr>
            <w:tcW w:w="231" w:type="pct"/>
            <w:noWrap/>
            <w:hideMark/>
          </w:tcPr>
          <w:p w14:paraId="68A198AA" w14:textId="738A7DC6"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0,4</w:t>
            </w:r>
          </w:p>
        </w:tc>
        <w:tc>
          <w:tcPr>
            <w:tcW w:w="231" w:type="pct"/>
            <w:noWrap/>
            <w:hideMark/>
          </w:tcPr>
          <w:p w14:paraId="1A6AA5C0" w14:textId="2307FFEE"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3,8</w:t>
            </w:r>
          </w:p>
        </w:tc>
        <w:tc>
          <w:tcPr>
            <w:tcW w:w="231" w:type="pct"/>
            <w:noWrap/>
            <w:hideMark/>
          </w:tcPr>
          <w:p w14:paraId="0865711F" w14:textId="33818BE2"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8,</w:t>
            </w:r>
            <w:r w:rsidR="00100BB7">
              <w:rPr>
                <w:rFonts w:ascii="Verdana" w:hAnsi="Verdana" w:cs="Arial"/>
                <w:color w:val="000000"/>
                <w:sz w:val="16"/>
                <w:szCs w:val="16"/>
                <w:lang w:val="en-US" w:eastAsia="en-US"/>
              </w:rPr>
              <w:t>5</w:t>
            </w:r>
          </w:p>
        </w:tc>
        <w:tc>
          <w:tcPr>
            <w:tcW w:w="197" w:type="pct"/>
            <w:noWrap/>
            <w:hideMark/>
          </w:tcPr>
          <w:p w14:paraId="36B178D8"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5175D45A" w14:textId="0BE02809"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1,8</w:t>
            </w:r>
          </w:p>
        </w:tc>
        <w:tc>
          <w:tcPr>
            <w:tcW w:w="231" w:type="pct"/>
            <w:noWrap/>
            <w:hideMark/>
          </w:tcPr>
          <w:p w14:paraId="30607164"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7EEAC3FE"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F6DF019" w14:textId="77777777" w:rsidR="00741BCD" w:rsidRPr="00741BCD" w:rsidRDefault="00741BCD" w:rsidP="00741BCD">
            <w:pPr>
              <w:rPr>
                <w:rFonts w:ascii="Verdana" w:hAnsi="Verdana" w:cs="Arial"/>
                <w:sz w:val="16"/>
                <w:szCs w:val="16"/>
                <w:lang w:val="en-US" w:eastAsia="en-US"/>
              </w:rPr>
            </w:pPr>
          </w:p>
        </w:tc>
        <w:tc>
          <w:tcPr>
            <w:tcW w:w="370" w:type="pct"/>
            <w:noWrap/>
            <w:hideMark/>
          </w:tcPr>
          <w:p w14:paraId="07A09646" w14:textId="47553BA4"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159,</w:t>
            </w:r>
            <w:r w:rsidR="00100BB7">
              <w:rPr>
                <w:rFonts w:ascii="Verdana" w:hAnsi="Verdana" w:cs="Arial"/>
                <w:color w:val="000000"/>
                <w:sz w:val="16"/>
                <w:szCs w:val="16"/>
                <w:lang w:val="en-US" w:eastAsia="en-US"/>
              </w:rPr>
              <w:t>9</w:t>
            </w:r>
          </w:p>
        </w:tc>
      </w:tr>
      <w:tr w:rsidR="00212513" w:rsidRPr="00212513" w14:paraId="3FB4A8C7" w14:textId="77777777" w:rsidTr="00D961D7">
        <w:trPr>
          <w:trHeight w:val="288"/>
        </w:trPr>
        <w:tc>
          <w:tcPr>
            <w:tcW w:w="980" w:type="pct"/>
            <w:noWrap/>
            <w:hideMark/>
          </w:tcPr>
          <w:p w14:paraId="598CEC15"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GOTA</w:t>
            </w:r>
          </w:p>
        </w:tc>
        <w:tc>
          <w:tcPr>
            <w:tcW w:w="276" w:type="pct"/>
            <w:noWrap/>
            <w:hideMark/>
          </w:tcPr>
          <w:p w14:paraId="0E49BF25"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3E3695EE"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2,00</w:t>
            </w:r>
          </w:p>
        </w:tc>
        <w:tc>
          <w:tcPr>
            <w:tcW w:w="231" w:type="pct"/>
            <w:noWrap/>
            <w:hideMark/>
          </w:tcPr>
          <w:p w14:paraId="4F229ABC"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7D96FEE0"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4BCDCC0"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C6D7183"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DA89E89" w14:textId="77777777" w:rsidR="00741BCD" w:rsidRPr="00741BCD" w:rsidRDefault="00741BCD" w:rsidP="00741BCD">
            <w:pPr>
              <w:rPr>
                <w:rFonts w:ascii="Verdana" w:hAnsi="Verdana" w:cs="Arial"/>
                <w:sz w:val="16"/>
                <w:szCs w:val="16"/>
                <w:lang w:val="en-US" w:eastAsia="en-US"/>
              </w:rPr>
            </w:pPr>
          </w:p>
        </w:tc>
        <w:tc>
          <w:tcPr>
            <w:tcW w:w="231" w:type="pct"/>
            <w:noWrap/>
            <w:hideMark/>
          </w:tcPr>
          <w:p w14:paraId="18D6AFA2"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F1CA6B9"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2,00</w:t>
            </w:r>
          </w:p>
        </w:tc>
        <w:tc>
          <w:tcPr>
            <w:tcW w:w="231" w:type="pct"/>
            <w:noWrap/>
            <w:hideMark/>
          </w:tcPr>
          <w:p w14:paraId="0935155A"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5480C0D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1,00</w:t>
            </w:r>
          </w:p>
        </w:tc>
        <w:tc>
          <w:tcPr>
            <w:tcW w:w="197" w:type="pct"/>
            <w:noWrap/>
            <w:hideMark/>
          </w:tcPr>
          <w:p w14:paraId="6A72B2D9"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4D441841"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1,00</w:t>
            </w:r>
          </w:p>
        </w:tc>
        <w:tc>
          <w:tcPr>
            <w:tcW w:w="231" w:type="pct"/>
            <w:noWrap/>
            <w:hideMark/>
          </w:tcPr>
          <w:p w14:paraId="48636542"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2830612E"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30CF122" w14:textId="77777777" w:rsidR="00741BCD" w:rsidRPr="00741BCD" w:rsidRDefault="00741BCD" w:rsidP="00741BCD">
            <w:pPr>
              <w:rPr>
                <w:rFonts w:ascii="Verdana" w:hAnsi="Verdana" w:cs="Arial"/>
                <w:sz w:val="16"/>
                <w:szCs w:val="16"/>
                <w:lang w:val="en-US" w:eastAsia="en-US"/>
              </w:rPr>
            </w:pPr>
          </w:p>
        </w:tc>
        <w:tc>
          <w:tcPr>
            <w:tcW w:w="370" w:type="pct"/>
            <w:noWrap/>
            <w:hideMark/>
          </w:tcPr>
          <w:p w14:paraId="028B93E0" w14:textId="2BDDCC76"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6,0</w:t>
            </w:r>
          </w:p>
        </w:tc>
      </w:tr>
      <w:tr w:rsidR="00212513" w:rsidRPr="00212513" w14:paraId="52463F53" w14:textId="77777777" w:rsidTr="00D961D7">
        <w:trPr>
          <w:trHeight w:val="288"/>
        </w:trPr>
        <w:tc>
          <w:tcPr>
            <w:tcW w:w="980" w:type="pct"/>
            <w:noWrap/>
            <w:hideMark/>
          </w:tcPr>
          <w:p w14:paraId="10BBC12D"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MARGINAL</w:t>
            </w:r>
          </w:p>
        </w:tc>
        <w:tc>
          <w:tcPr>
            <w:tcW w:w="276" w:type="pct"/>
            <w:noWrap/>
            <w:hideMark/>
          </w:tcPr>
          <w:p w14:paraId="0DEE8E87"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Km</w:t>
            </w:r>
          </w:p>
        </w:tc>
        <w:tc>
          <w:tcPr>
            <w:tcW w:w="173" w:type="pct"/>
            <w:noWrap/>
            <w:hideMark/>
          </w:tcPr>
          <w:p w14:paraId="13DE86D8"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5AE7CFFA"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A229CEA"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CEA707B"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8EA16B7"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3,32</w:t>
            </w:r>
          </w:p>
        </w:tc>
        <w:tc>
          <w:tcPr>
            <w:tcW w:w="231" w:type="pct"/>
            <w:noWrap/>
            <w:hideMark/>
          </w:tcPr>
          <w:p w14:paraId="47766A62"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24DC0DD7"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90BBB96"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2283219" w14:textId="77777777" w:rsidR="00741BCD" w:rsidRPr="00741BCD" w:rsidRDefault="00741BCD" w:rsidP="00741BCD">
            <w:pPr>
              <w:rPr>
                <w:rFonts w:ascii="Verdana" w:hAnsi="Verdana" w:cs="Arial"/>
                <w:sz w:val="16"/>
                <w:szCs w:val="16"/>
                <w:lang w:val="en-US" w:eastAsia="en-US"/>
              </w:rPr>
            </w:pPr>
          </w:p>
        </w:tc>
        <w:tc>
          <w:tcPr>
            <w:tcW w:w="231" w:type="pct"/>
            <w:noWrap/>
            <w:hideMark/>
          </w:tcPr>
          <w:p w14:paraId="1B16C34C" w14:textId="77777777" w:rsidR="00741BCD" w:rsidRPr="00741BCD" w:rsidRDefault="00741BCD" w:rsidP="00741BCD">
            <w:pPr>
              <w:rPr>
                <w:rFonts w:ascii="Verdana" w:hAnsi="Verdana" w:cs="Arial"/>
                <w:sz w:val="16"/>
                <w:szCs w:val="16"/>
                <w:lang w:val="en-US" w:eastAsia="en-US"/>
              </w:rPr>
            </w:pPr>
          </w:p>
        </w:tc>
        <w:tc>
          <w:tcPr>
            <w:tcW w:w="197" w:type="pct"/>
            <w:noWrap/>
            <w:hideMark/>
          </w:tcPr>
          <w:p w14:paraId="534F08C2" w14:textId="77777777" w:rsidR="00741BCD" w:rsidRPr="00741BCD" w:rsidRDefault="00741BCD" w:rsidP="00741BCD">
            <w:pPr>
              <w:rPr>
                <w:rFonts w:ascii="Verdana" w:hAnsi="Verdana" w:cs="Arial"/>
                <w:sz w:val="16"/>
                <w:szCs w:val="16"/>
                <w:lang w:val="en-US" w:eastAsia="en-US"/>
              </w:rPr>
            </w:pPr>
          </w:p>
        </w:tc>
        <w:tc>
          <w:tcPr>
            <w:tcW w:w="231" w:type="pct"/>
            <w:noWrap/>
            <w:hideMark/>
          </w:tcPr>
          <w:p w14:paraId="1A0FE5A0"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EE8FB39"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1,52</w:t>
            </w:r>
          </w:p>
        </w:tc>
        <w:tc>
          <w:tcPr>
            <w:tcW w:w="231" w:type="pct"/>
            <w:noWrap/>
            <w:hideMark/>
          </w:tcPr>
          <w:p w14:paraId="7AFA9A3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6,57</w:t>
            </w:r>
          </w:p>
        </w:tc>
        <w:tc>
          <w:tcPr>
            <w:tcW w:w="231" w:type="pct"/>
            <w:noWrap/>
            <w:hideMark/>
          </w:tcPr>
          <w:p w14:paraId="7AFB0805"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0B6F9225" w14:textId="76F98D8D"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11,4</w:t>
            </w:r>
          </w:p>
        </w:tc>
      </w:tr>
      <w:tr w:rsidR="00212513" w:rsidRPr="00212513" w14:paraId="790AF8A3" w14:textId="77777777" w:rsidTr="00D961D7">
        <w:trPr>
          <w:trHeight w:val="288"/>
        </w:trPr>
        <w:tc>
          <w:tcPr>
            <w:tcW w:w="980" w:type="pct"/>
            <w:noWrap/>
            <w:hideMark/>
          </w:tcPr>
          <w:p w14:paraId="6BF84198"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PARCLO</w:t>
            </w:r>
          </w:p>
        </w:tc>
        <w:tc>
          <w:tcPr>
            <w:tcW w:w="276" w:type="pct"/>
            <w:noWrap/>
            <w:hideMark/>
          </w:tcPr>
          <w:p w14:paraId="2DF95A62"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520D264F"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5D839431" w14:textId="77777777" w:rsidR="00741BCD" w:rsidRPr="00741BCD" w:rsidRDefault="00741BCD" w:rsidP="00741BCD">
            <w:pPr>
              <w:rPr>
                <w:rFonts w:ascii="Verdana" w:hAnsi="Verdana" w:cs="Arial"/>
                <w:sz w:val="16"/>
                <w:szCs w:val="16"/>
                <w:lang w:val="en-US" w:eastAsia="en-US"/>
              </w:rPr>
            </w:pPr>
          </w:p>
        </w:tc>
        <w:tc>
          <w:tcPr>
            <w:tcW w:w="231" w:type="pct"/>
            <w:noWrap/>
            <w:hideMark/>
          </w:tcPr>
          <w:p w14:paraId="1BD9006F"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EF253A0"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17F0EE5"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26B4513"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845DA98"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ADFDA40"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8C4ABB5"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BFC0C27" w14:textId="77777777" w:rsidR="00741BCD" w:rsidRPr="00741BCD" w:rsidRDefault="00741BCD" w:rsidP="00741BCD">
            <w:pPr>
              <w:rPr>
                <w:rFonts w:ascii="Verdana" w:hAnsi="Verdana" w:cs="Arial"/>
                <w:sz w:val="16"/>
                <w:szCs w:val="16"/>
                <w:lang w:val="en-US" w:eastAsia="en-US"/>
              </w:rPr>
            </w:pPr>
          </w:p>
        </w:tc>
        <w:tc>
          <w:tcPr>
            <w:tcW w:w="197" w:type="pct"/>
            <w:noWrap/>
            <w:hideMark/>
          </w:tcPr>
          <w:p w14:paraId="3F6B265C"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CAB6A5F"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71C74E9"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9BDE38B"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4CEF741"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370" w:type="pct"/>
            <w:noWrap/>
            <w:hideMark/>
          </w:tcPr>
          <w:p w14:paraId="22F05574" w14:textId="5EB84D63"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1,0</w:t>
            </w:r>
          </w:p>
        </w:tc>
      </w:tr>
      <w:tr w:rsidR="00212513" w:rsidRPr="00212513" w14:paraId="2C57DBB7" w14:textId="77777777" w:rsidTr="00D961D7">
        <w:trPr>
          <w:trHeight w:val="288"/>
        </w:trPr>
        <w:tc>
          <w:tcPr>
            <w:tcW w:w="980" w:type="pct"/>
            <w:noWrap/>
            <w:hideMark/>
          </w:tcPr>
          <w:p w14:paraId="34F17994"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PONTO DE ONIBUS</w:t>
            </w:r>
          </w:p>
        </w:tc>
        <w:tc>
          <w:tcPr>
            <w:tcW w:w="276" w:type="pct"/>
            <w:noWrap/>
            <w:hideMark/>
          </w:tcPr>
          <w:p w14:paraId="2ED2000D"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4958D208"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6F7E588A"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5D17ABF4"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702C995D"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7A0469EF"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1660FE6C"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220D2DCF"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6EA316FE"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w:t>
            </w:r>
          </w:p>
        </w:tc>
        <w:tc>
          <w:tcPr>
            <w:tcW w:w="231" w:type="pct"/>
            <w:noWrap/>
            <w:hideMark/>
          </w:tcPr>
          <w:p w14:paraId="01B60257"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3E848505"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197" w:type="pct"/>
            <w:noWrap/>
            <w:hideMark/>
          </w:tcPr>
          <w:p w14:paraId="7CEFDA3F"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8949408"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16FFB52D"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6AD630A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36153E13"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67FB3CC9" w14:textId="5F7DAFD8"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13,0</w:t>
            </w:r>
          </w:p>
        </w:tc>
      </w:tr>
      <w:tr w:rsidR="00212513" w:rsidRPr="00212513" w14:paraId="6D2719D6" w14:textId="77777777" w:rsidTr="00D961D7">
        <w:trPr>
          <w:trHeight w:val="288"/>
        </w:trPr>
        <w:tc>
          <w:tcPr>
            <w:tcW w:w="980" w:type="pct"/>
            <w:noWrap/>
            <w:hideMark/>
          </w:tcPr>
          <w:p w14:paraId="4194B626"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RETORNO EM "U"</w:t>
            </w:r>
          </w:p>
        </w:tc>
        <w:tc>
          <w:tcPr>
            <w:tcW w:w="276" w:type="pct"/>
            <w:noWrap/>
            <w:hideMark/>
          </w:tcPr>
          <w:p w14:paraId="011CB244"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44EF81BE"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335121DA"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w:t>
            </w:r>
          </w:p>
        </w:tc>
        <w:tc>
          <w:tcPr>
            <w:tcW w:w="231" w:type="pct"/>
            <w:noWrap/>
            <w:hideMark/>
          </w:tcPr>
          <w:p w14:paraId="4A8C869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4</w:t>
            </w:r>
          </w:p>
        </w:tc>
        <w:tc>
          <w:tcPr>
            <w:tcW w:w="231" w:type="pct"/>
            <w:noWrap/>
            <w:hideMark/>
          </w:tcPr>
          <w:p w14:paraId="0C14BD0E"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2A5864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731CEA24"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w:t>
            </w:r>
          </w:p>
        </w:tc>
        <w:tc>
          <w:tcPr>
            <w:tcW w:w="231" w:type="pct"/>
            <w:noWrap/>
            <w:hideMark/>
          </w:tcPr>
          <w:p w14:paraId="374F688E"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7C6AE4A0"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w:t>
            </w:r>
          </w:p>
        </w:tc>
        <w:tc>
          <w:tcPr>
            <w:tcW w:w="231" w:type="pct"/>
            <w:noWrap/>
            <w:hideMark/>
          </w:tcPr>
          <w:p w14:paraId="2BD1D48C"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2BD3D39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197" w:type="pct"/>
            <w:noWrap/>
            <w:hideMark/>
          </w:tcPr>
          <w:p w14:paraId="7869A57D"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07FEB7D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w:t>
            </w:r>
          </w:p>
        </w:tc>
        <w:tc>
          <w:tcPr>
            <w:tcW w:w="231" w:type="pct"/>
            <w:noWrap/>
            <w:hideMark/>
          </w:tcPr>
          <w:p w14:paraId="51E00162"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w:t>
            </w:r>
          </w:p>
        </w:tc>
        <w:tc>
          <w:tcPr>
            <w:tcW w:w="231" w:type="pct"/>
            <w:noWrap/>
            <w:hideMark/>
          </w:tcPr>
          <w:p w14:paraId="19A1E89E"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w:t>
            </w:r>
          </w:p>
        </w:tc>
        <w:tc>
          <w:tcPr>
            <w:tcW w:w="231" w:type="pct"/>
            <w:noWrap/>
            <w:hideMark/>
          </w:tcPr>
          <w:p w14:paraId="7365AAF8"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1E5CE76E" w14:textId="73CFEC59"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32,0</w:t>
            </w:r>
          </w:p>
        </w:tc>
      </w:tr>
      <w:tr w:rsidR="00212513" w:rsidRPr="00212513" w14:paraId="79FA6D0F" w14:textId="77777777" w:rsidTr="00D961D7">
        <w:trPr>
          <w:trHeight w:val="288"/>
        </w:trPr>
        <w:tc>
          <w:tcPr>
            <w:tcW w:w="980" w:type="pct"/>
            <w:noWrap/>
            <w:hideMark/>
          </w:tcPr>
          <w:p w14:paraId="10170D66"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RETORNO EM "X"</w:t>
            </w:r>
          </w:p>
        </w:tc>
        <w:tc>
          <w:tcPr>
            <w:tcW w:w="276" w:type="pct"/>
            <w:noWrap/>
            <w:hideMark/>
          </w:tcPr>
          <w:p w14:paraId="5F69AFD6"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748B7DE7"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266A0CF7"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D8037EC"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AEE2A8E"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DE370EA"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096F86FF"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69A8AC7"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41CAB93A"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1930C41C"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EE01812"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197" w:type="pct"/>
            <w:noWrap/>
            <w:hideMark/>
          </w:tcPr>
          <w:p w14:paraId="760869B0"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3BCB8E95"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0B29B789"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5A72A83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w:t>
            </w:r>
          </w:p>
        </w:tc>
        <w:tc>
          <w:tcPr>
            <w:tcW w:w="231" w:type="pct"/>
            <w:noWrap/>
            <w:hideMark/>
          </w:tcPr>
          <w:p w14:paraId="7BACD8BD"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3103CDC9" w14:textId="0AAB0E58"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14,0</w:t>
            </w:r>
          </w:p>
        </w:tc>
      </w:tr>
      <w:tr w:rsidR="00212513" w:rsidRPr="00212513" w14:paraId="72930435" w14:textId="77777777" w:rsidTr="00D961D7">
        <w:trPr>
          <w:trHeight w:val="288"/>
        </w:trPr>
        <w:tc>
          <w:tcPr>
            <w:tcW w:w="980" w:type="pct"/>
            <w:noWrap/>
            <w:hideMark/>
          </w:tcPr>
          <w:p w14:paraId="1736DEE0"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ROTATORIA ALONGADA</w:t>
            </w:r>
          </w:p>
        </w:tc>
        <w:tc>
          <w:tcPr>
            <w:tcW w:w="276" w:type="pct"/>
            <w:noWrap/>
            <w:hideMark/>
          </w:tcPr>
          <w:p w14:paraId="2F10E5C2"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364B07AA"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6</w:t>
            </w:r>
          </w:p>
        </w:tc>
        <w:tc>
          <w:tcPr>
            <w:tcW w:w="231" w:type="pct"/>
            <w:noWrap/>
            <w:hideMark/>
          </w:tcPr>
          <w:p w14:paraId="7771C378"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4</w:t>
            </w:r>
          </w:p>
        </w:tc>
        <w:tc>
          <w:tcPr>
            <w:tcW w:w="231" w:type="pct"/>
            <w:noWrap/>
            <w:hideMark/>
          </w:tcPr>
          <w:p w14:paraId="6264D411"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51288B95"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1B7FB331"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0D0A0D09"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55A2C884"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5</w:t>
            </w:r>
          </w:p>
        </w:tc>
        <w:tc>
          <w:tcPr>
            <w:tcW w:w="231" w:type="pct"/>
            <w:noWrap/>
            <w:hideMark/>
          </w:tcPr>
          <w:p w14:paraId="60F35D4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734E20CA"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174CE7D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w:t>
            </w:r>
          </w:p>
        </w:tc>
        <w:tc>
          <w:tcPr>
            <w:tcW w:w="197" w:type="pct"/>
            <w:noWrap/>
            <w:hideMark/>
          </w:tcPr>
          <w:p w14:paraId="7C66B95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0BE1D63E"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w:t>
            </w:r>
          </w:p>
        </w:tc>
        <w:tc>
          <w:tcPr>
            <w:tcW w:w="231" w:type="pct"/>
            <w:noWrap/>
            <w:hideMark/>
          </w:tcPr>
          <w:p w14:paraId="71E4B780"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6E60A56E"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0CB75796"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70A7DB3F" w14:textId="5F51EAC2"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31,0</w:t>
            </w:r>
          </w:p>
        </w:tc>
      </w:tr>
      <w:tr w:rsidR="00212513" w:rsidRPr="00212513" w14:paraId="16B98992" w14:textId="77777777" w:rsidTr="00D961D7">
        <w:trPr>
          <w:trHeight w:val="288"/>
        </w:trPr>
        <w:tc>
          <w:tcPr>
            <w:tcW w:w="980" w:type="pct"/>
            <w:noWrap/>
            <w:hideMark/>
          </w:tcPr>
          <w:p w14:paraId="0D155D11"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TREVO</w:t>
            </w:r>
          </w:p>
        </w:tc>
        <w:tc>
          <w:tcPr>
            <w:tcW w:w="276" w:type="pct"/>
            <w:noWrap/>
            <w:hideMark/>
          </w:tcPr>
          <w:p w14:paraId="07A019BD"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240822DB"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672DF210" w14:textId="77777777" w:rsidR="00741BCD" w:rsidRPr="00741BCD" w:rsidRDefault="00741BCD" w:rsidP="00741BCD">
            <w:pPr>
              <w:rPr>
                <w:rFonts w:ascii="Verdana" w:hAnsi="Verdana" w:cs="Arial"/>
                <w:sz w:val="16"/>
                <w:szCs w:val="16"/>
                <w:lang w:val="en-US" w:eastAsia="en-US"/>
              </w:rPr>
            </w:pPr>
          </w:p>
        </w:tc>
        <w:tc>
          <w:tcPr>
            <w:tcW w:w="231" w:type="pct"/>
            <w:noWrap/>
            <w:hideMark/>
          </w:tcPr>
          <w:p w14:paraId="68AC4D17"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516602B"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6743248" w14:textId="77777777" w:rsidR="00741BCD" w:rsidRPr="00741BCD" w:rsidRDefault="00741BCD" w:rsidP="00741BCD">
            <w:pPr>
              <w:rPr>
                <w:rFonts w:ascii="Verdana" w:hAnsi="Verdana" w:cs="Arial"/>
                <w:sz w:val="16"/>
                <w:szCs w:val="16"/>
                <w:lang w:val="en-US" w:eastAsia="en-US"/>
              </w:rPr>
            </w:pPr>
          </w:p>
        </w:tc>
        <w:tc>
          <w:tcPr>
            <w:tcW w:w="231" w:type="pct"/>
            <w:noWrap/>
            <w:hideMark/>
          </w:tcPr>
          <w:p w14:paraId="22B9B3C6"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49326E93"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2EC8C75C"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6794D29C"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5360A1BB" w14:textId="77777777" w:rsidR="00741BCD" w:rsidRPr="00741BCD" w:rsidRDefault="00741BCD" w:rsidP="00741BCD">
            <w:pPr>
              <w:rPr>
                <w:rFonts w:ascii="Verdana" w:hAnsi="Verdana" w:cs="Arial"/>
                <w:sz w:val="16"/>
                <w:szCs w:val="16"/>
                <w:lang w:val="en-US" w:eastAsia="en-US"/>
              </w:rPr>
            </w:pPr>
          </w:p>
        </w:tc>
        <w:tc>
          <w:tcPr>
            <w:tcW w:w="197" w:type="pct"/>
            <w:noWrap/>
            <w:hideMark/>
          </w:tcPr>
          <w:p w14:paraId="3D2974D3"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A73A016"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0D1593D"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A594CB5"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EE0838A"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370" w:type="pct"/>
            <w:noWrap/>
            <w:hideMark/>
          </w:tcPr>
          <w:p w14:paraId="5622F90F" w14:textId="64A7F56F"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3,0</w:t>
            </w:r>
          </w:p>
        </w:tc>
      </w:tr>
      <w:tr w:rsidR="00212513" w:rsidRPr="00212513" w14:paraId="549C2AC8" w14:textId="77777777" w:rsidTr="00D961D7">
        <w:trPr>
          <w:trHeight w:val="288"/>
        </w:trPr>
        <w:tc>
          <w:tcPr>
            <w:tcW w:w="980" w:type="pct"/>
            <w:noWrap/>
            <w:hideMark/>
          </w:tcPr>
          <w:p w14:paraId="66DF66B3" w14:textId="77777777" w:rsidR="00741BCD" w:rsidRPr="00741BCD" w:rsidRDefault="00741BCD" w:rsidP="00741BCD">
            <w:pPr>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TROMBETA</w:t>
            </w:r>
          </w:p>
        </w:tc>
        <w:tc>
          <w:tcPr>
            <w:tcW w:w="276" w:type="pct"/>
            <w:noWrap/>
            <w:hideMark/>
          </w:tcPr>
          <w:p w14:paraId="2373D7DE" w14:textId="77777777" w:rsidR="00741BCD" w:rsidRPr="00741BCD" w:rsidRDefault="00741BCD" w:rsidP="00741BCD">
            <w:pPr>
              <w:rPr>
                <w:rFonts w:ascii="Verdana" w:hAnsi="Verdana" w:cs="Arial"/>
                <w:color w:val="000000"/>
                <w:sz w:val="16"/>
                <w:szCs w:val="16"/>
                <w:lang w:val="en-US" w:eastAsia="en-US"/>
              </w:rPr>
            </w:pPr>
            <w:proofErr w:type="spellStart"/>
            <w:r w:rsidRPr="00741BCD">
              <w:rPr>
                <w:rFonts w:ascii="Verdana" w:hAnsi="Verdana" w:cs="Arial"/>
                <w:color w:val="000000"/>
                <w:sz w:val="16"/>
                <w:szCs w:val="16"/>
                <w:lang w:val="en-US" w:eastAsia="en-US"/>
              </w:rPr>
              <w:t>Unid</w:t>
            </w:r>
            <w:proofErr w:type="spellEnd"/>
            <w:r w:rsidRPr="00741BCD">
              <w:rPr>
                <w:rFonts w:ascii="Verdana" w:hAnsi="Verdana" w:cs="Arial"/>
                <w:color w:val="000000"/>
                <w:sz w:val="16"/>
                <w:szCs w:val="16"/>
                <w:lang w:val="en-US" w:eastAsia="en-US"/>
              </w:rPr>
              <w:t>.</w:t>
            </w:r>
          </w:p>
        </w:tc>
        <w:tc>
          <w:tcPr>
            <w:tcW w:w="173" w:type="pct"/>
            <w:noWrap/>
            <w:hideMark/>
          </w:tcPr>
          <w:p w14:paraId="2E2D1646" w14:textId="77777777" w:rsidR="00741BCD" w:rsidRPr="00741BCD" w:rsidRDefault="00741BCD" w:rsidP="00741BCD">
            <w:pPr>
              <w:rPr>
                <w:rFonts w:ascii="Verdana" w:hAnsi="Verdana" w:cs="Arial"/>
                <w:color w:val="000000"/>
                <w:sz w:val="16"/>
                <w:szCs w:val="16"/>
                <w:lang w:val="en-US" w:eastAsia="en-US"/>
              </w:rPr>
            </w:pPr>
          </w:p>
        </w:tc>
        <w:tc>
          <w:tcPr>
            <w:tcW w:w="231" w:type="pct"/>
            <w:noWrap/>
            <w:hideMark/>
          </w:tcPr>
          <w:p w14:paraId="12BC3EDE"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AC49068"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1E4C3BE" w14:textId="77777777" w:rsidR="00741BCD" w:rsidRPr="00741BCD" w:rsidRDefault="00741BCD" w:rsidP="00741BCD">
            <w:pPr>
              <w:rPr>
                <w:rFonts w:ascii="Verdana" w:hAnsi="Verdana" w:cs="Arial"/>
                <w:sz w:val="16"/>
                <w:szCs w:val="16"/>
                <w:lang w:val="en-US" w:eastAsia="en-US"/>
              </w:rPr>
            </w:pPr>
          </w:p>
        </w:tc>
        <w:tc>
          <w:tcPr>
            <w:tcW w:w="231" w:type="pct"/>
            <w:noWrap/>
            <w:hideMark/>
          </w:tcPr>
          <w:p w14:paraId="00362153" w14:textId="77777777" w:rsidR="00741BCD" w:rsidRPr="00741BCD" w:rsidRDefault="00741BCD" w:rsidP="00741BCD">
            <w:pPr>
              <w:rPr>
                <w:rFonts w:ascii="Verdana" w:hAnsi="Verdana" w:cs="Arial"/>
                <w:sz w:val="16"/>
                <w:szCs w:val="16"/>
                <w:lang w:val="en-US" w:eastAsia="en-US"/>
              </w:rPr>
            </w:pPr>
          </w:p>
        </w:tc>
        <w:tc>
          <w:tcPr>
            <w:tcW w:w="231" w:type="pct"/>
            <w:noWrap/>
            <w:hideMark/>
          </w:tcPr>
          <w:p w14:paraId="37A923B3"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6ECB6CDB"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1</w:t>
            </w:r>
          </w:p>
        </w:tc>
        <w:tc>
          <w:tcPr>
            <w:tcW w:w="231" w:type="pct"/>
            <w:noWrap/>
            <w:hideMark/>
          </w:tcPr>
          <w:p w14:paraId="0D1C0C31" w14:textId="77777777" w:rsidR="00741BCD" w:rsidRPr="00741BCD" w:rsidRDefault="00741BCD" w:rsidP="00741BCD">
            <w:pPr>
              <w:jc w:val="right"/>
              <w:rPr>
                <w:rFonts w:ascii="Verdana" w:hAnsi="Verdana" w:cs="Arial"/>
                <w:color w:val="000000"/>
                <w:sz w:val="16"/>
                <w:szCs w:val="16"/>
                <w:lang w:val="en-US" w:eastAsia="en-US"/>
              </w:rPr>
            </w:pPr>
          </w:p>
        </w:tc>
        <w:tc>
          <w:tcPr>
            <w:tcW w:w="231" w:type="pct"/>
            <w:noWrap/>
            <w:hideMark/>
          </w:tcPr>
          <w:p w14:paraId="080C6662" w14:textId="77777777" w:rsidR="00741BCD" w:rsidRPr="00741BCD" w:rsidRDefault="00741BCD" w:rsidP="00741BCD">
            <w:pPr>
              <w:rPr>
                <w:rFonts w:ascii="Verdana" w:hAnsi="Verdana" w:cs="Arial"/>
                <w:sz w:val="16"/>
                <w:szCs w:val="16"/>
                <w:lang w:val="en-US" w:eastAsia="en-US"/>
              </w:rPr>
            </w:pPr>
          </w:p>
        </w:tc>
        <w:tc>
          <w:tcPr>
            <w:tcW w:w="231" w:type="pct"/>
            <w:noWrap/>
            <w:hideMark/>
          </w:tcPr>
          <w:p w14:paraId="5EC06204" w14:textId="77777777" w:rsidR="00741BCD" w:rsidRPr="00741BCD" w:rsidRDefault="00741BCD" w:rsidP="00741BCD">
            <w:pPr>
              <w:rPr>
                <w:rFonts w:ascii="Verdana" w:hAnsi="Verdana" w:cs="Arial"/>
                <w:sz w:val="16"/>
                <w:szCs w:val="16"/>
                <w:lang w:val="en-US" w:eastAsia="en-US"/>
              </w:rPr>
            </w:pPr>
          </w:p>
        </w:tc>
        <w:tc>
          <w:tcPr>
            <w:tcW w:w="197" w:type="pct"/>
            <w:noWrap/>
            <w:hideMark/>
          </w:tcPr>
          <w:p w14:paraId="157D17EF" w14:textId="77777777" w:rsidR="00741BCD" w:rsidRPr="00741BCD" w:rsidRDefault="00741BCD" w:rsidP="00741BCD">
            <w:pPr>
              <w:rPr>
                <w:rFonts w:ascii="Verdana" w:hAnsi="Verdana" w:cs="Arial"/>
                <w:sz w:val="16"/>
                <w:szCs w:val="16"/>
                <w:lang w:val="en-US" w:eastAsia="en-US"/>
              </w:rPr>
            </w:pPr>
          </w:p>
        </w:tc>
        <w:tc>
          <w:tcPr>
            <w:tcW w:w="231" w:type="pct"/>
            <w:noWrap/>
            <w:hideMark/>
          </w:tcPr>
          <w:p w14:paraId="7B0BF58D" w14:textId="77777777" w:rsidR="00741BCD" w:rsidRPr="00741BCD" w:rsidRDefault="00741BCD" w:rsidP="00741BCD">
            <w:pPr>
              <w:rPr>
                <w:rFonts w:ascii="Verdana" w:hAnsi="Verdana" w:cs="Arial"/>
                <w:sz w:val="16"/>
                <w:szCs w:val="16"/>
                <w:lang w:val="en-US" w:eastAsia="en-US"/>
              </w:rPr>
            </w:pPr>
          </w:p>
        </w:tc>
        <w:tc>
          <w:tcPr>
            <w:tcW w:w="231" w:type="pct"/>
            <w:noWrap/>
            <w:hideMark/>
          </w:tcPr>
          <w:p w14:paraId="14D8183D" w14:textId="77777777" w:rsidR="00741BCD" w:rsidRPr="00741BCD" w:rsidRDefault="00741BCD" w:rsidP="00741BCD">
            <w:pPr>
              <w:rPr>
                <w:rFonts w:ascii="Verdana" w:hAnsi="Verdana" w:cs="Arial"/>
                <w:sz w:val="16"/>
                <w:szCs w:val="16"/>
                <w:lang w:val="en-US" w:eastAsia="en-US"/>
              </w:rPr>
            </w:pPr>
          </w:p>
        </w:tc>
        <w:tc>
          <w:tcPr>
            <w:tcW w:w="231" w:type="pct"/>
            <w:noWrap/>
            <w:hideMark/>
          </w:tcPr>
          <w:p w14:paraId="412692EF" w14:textId="77777777"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2</w:t>
            </w:r>
          </w:p>
        </w:tc>
        <w:tc>
          <w:tcPr>
            <w:tcW w:w="231" w:type="pct"/>
            <w:noWrap/>
            <w:hideMark/>
          </w:tcPr>
          <w:p w14:paraId="7FDFAC31" w14:textId="77777777" w:rsidR="00741BCD" w:rsidRPr="00741BCD" w:rsidRDefault="00741BCD" w:rsidP="00741BCD">
            <w:pPr>
              <w:jc w:val="right"/>
              <w:rPr>
                <w:rFonts w:ascii="Verdana" w:hAnsi="Verdana" w:cs="Arial"/>
                <w:color w:val="000000"/>
                <w:sz w:val="16"/>
                <w:szCs w:val="16"/>
                <w:lang w:val="en-US" w:eastAsia="en-US"/>
              </w:rPr>
            </w:pPr>
          </w:p>
        </w:tc>
        <w:tc>
          <w:tcPr>
            <w:tcW w:w="370" w:type="pct"/>
            <w:noWrap/>
            <w:hideMark/>
          </w:tcPr>
          <w:p w14:paraId="42DDDE0B" w14:textId="1A7F7ED0" w:rsidR="00741BCD" w:rsidRPr="00741BCD" w:rsidRDefault="00741BCD" w:rsidP="00741BCD">
            <w:pPr>
              <w:jc w:val="right"/>
              <w:rPr>
                <w:rFonts w:ascii="Verdana" w:hAnsi="Verdana" w:cs="Arial"/>
                <w:color w:val="000000"/>
                <w:sz w:val="16"/>
                <w:szCs w:val="16"/>
                <w:lang w:val="en-US" w:eastAsia="en-US"/>
              </w:rPr>
            </w:pPr>
            <w:r w:rsidRPr="00741BCD">
              <w:rPr>
                <w:rFonts w:ascii="Verdana" w:hAnsi="Verdana" w:cs="Arial"/>
                <w:color w:val="000000"/>
                <w:sz w:val="16"/>
                <w:szCs w:val="16"/>
                <w:lang w:val="en-US" w:eastAsia="en-US"/>
              </w:rPr>
              <w:t>4,0</w:t>
            </w:r>
          </w:p>
        </w:tc>
      </w:tr>
    </w:tbl>
    <w:p w14:paraId="0869F2E3" w14:textId="441A08A8" w:rsidR="0020487A" w:rsidRPr="00714C2E" w:rsidRDefault="0020487A" w:rsidP="0020487A">
      <w:pPr>
        <w:pStyle w:val="Legenda"/>
        <w:jc w:val="center"/>
        <w:rPr>
          <w:rFonts w:ascii="Verdana" w:hAnsi="Verdana" w:cs="Arial"/>
          <w:bCs/>
          <w:color w:val="auto"/>
        </w:rPr>
        <w:sectPr w:rsidR="0020487A" w:rsidRPr="00714C2E" w:rsidSect="0020487A">
          <w:pgSz w:w="16840" w:h="11907" w:orient="landscape" w:code="9"/>
          <w:pgMar w:top="1440" w:right="1304" w:bottom="1440" w:left="1440" w:header="851" w:footer="851" w:gutter="0"/>
          <w:cols w:space="720"/>
          <w:titlePg/>
          <w:docGrid w:linePitch="299"/>
        </w:sectPr>
      </w:pPr>
      <w:r w:rsidRPr="00714C2E">
        <w:rPr>
          <w:rFonts w:ascii="Verdana" w:hAnsi="Verdana"/>
          <w:color w:val="auto"/>
        </w:rPr>
        <w:t>Tabela 2: Escopo de obras de ampliações</w:t>
      </w:r>
    </w:p>
    <w:p w14:paraId="70135554" w14:textId="742EB7BE" w:rsidR="00284E4C" w:rsidRPr="00714C2E" w:rsidRDefault="0020487A" w:rsidP="008E2275">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lastRenderedPageBreak/>
        <w:t>A</w:t>
      </w:r>
      <w:r w:rsidR="008E2275" w:rsidRPr="00714C2E">
        <w:rPr>
          <w:rStyle w:val="Forte"/>
          <w:rFonts w:ascii="Verdana" w:hAnsi="Verdana" w:cs="Arial"/>
          <w:b w:val="0"/>
        </w:rPr>
        <w:t xml:space="preserve"> contratação</w:t>
      </w:r>
      <w:r w:rsidR="00284E4C" w:rsidRPr="00714C2E">
        <w:rPr>
          <w:rStyle w:val="Forte"/>
          <w:rFonts w:ascii="Verdana" w:hAnsi="Verdana" w:cs="Arial"/>
          <w:b w:val="0"/>
        </w:rPr>
        <w:t xml:space="preserve"> referente a este Termo de Referência</w:t>
      </w:r>
      <w:r w:rsidR="008E2275" w:rsidRPr="00714C2E">
        <w:rPr>
          <w:rStyle w:val="Forte"/>
          <w:rFonts w:ascii="Verdana" w:hAnsi="Verdana" w:cs="Arial"/>
          <w:b w:val="0"/>
        </w:rPr>
        <w:t xml:space="preserve"> abrangerá as atividades de Certificados de Inspeção por OIA para </w:t>
      </w:r>
      <w:r w:rsidR="00284E4C" w:rsidRPr="00714C2E">
        <w:rPr>
          <w:rStyle w:val="Forte"/>
          <w:rFonts w:ascii="Verdana" w:hAnsi="Verdana" w:cs="Arial"/>
          <w:b w:val="0"/>
        </w:rPr>
        <w:t>d</w:t>
      </w:r>
      <w:r w:rsidR="008E2275" w:rsidRPr="00714C2E">
        <w:rPr>
          <w:rStyle w:val="Forte"/>
          <w:rFonts w:ascii="Verdana" w:hAnsi="Verdana" w:cs="Arial"/>
          <w:b w:val="0"/>
        </w:rPr>
        <w:t xml:space="preserve">os Projetos Executivos </w:t>
      </w:r>
      <w:r w:rsidR="00284E4C" w:rsidRPr="00714C2E">
        <w:rPr>
          <w:rStyle w:val="Forte"/>
          <w:rFonts w:ascii="Verdana" w:hAnsi="Verdana" w:cs="Arial"/>
          <w:b w:val="0"/>
        </w:rPr>
        <w:t xml:space="preserve">citados acima </w:t>
      </w:r>
      <w:r w:rsidR="008E2275" w:rsidRPr="00714C2E">
        <w:rPr>
          <w:rStyle w:val="Forte"/>
          <w:rFonts w:ascii="Verdana" w:hAnsi="Verdana" w:cs="Arial"/>
          <w:b w:val="0"/>
        </w:rPr>
        <w:t>no âmbito das concessões rodoviárias federais, conforme exigência normativa e contratual vigente.</w:t>
      </w:r>
    </w:p>
    <w:p w14:paraId="127AD46A" w14:textId="2382E837" w:rsidR="00284E4C" w:rsidRPr="00714C2E" w:rsidRDefault="00284E4C" w:rsidP="008E2275">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De forma a contribuir com as PROPONENTES, está indicado abaixo uma estimativa de documentos. Essa é apenas uma estimativa que pode sofrer alterações quando da elaboração dos projetos propriamente ditos:</w:t>
      </w:r>
    </w:p>
    <w:tbl>
      <w:tblPr>
        <w:tblW w:w="5000" w:type="pct"/>
        <w:tblCellMar>
          <w:left w:w="0" w:type="dxa"/>
          <w:right w:w="0" w:type="dxa"/>
        </w:tblCellMar>
        <w:tblLook w:val="04A0" w:firstRow="1" w:lastRow="0" w:firstColumn="1" w:lastColumn="0" w:noHBand="0" w:noVBand="1"/>
      </w:tblPr>
      <w:tblGrid>
        <w:gridCol w:w="2135"/>
        <w:gridCol w:w="1719"/>
        <w:gridCol w:w="2956"/>
        <w:gridCol w:w="2207"/>
      </w:tblGrid>
      <w:tr w:rsidR="00284E4C" w:rsidRPr="00714C2E" w14:paraId="20451E56" w14:textId="77777777" w:rsidTr="00EB0756">
        <w:trPr>
          <w:trHeight w:val="288"/>
        </w:trPr>
        <w:tc>
          <w:tcPr>
            <w:tcW w:w="1184" w:type="pct"/>
            <w:noWrap/>
            <w:tcMar>
              <w:top w:w="0" w:type="dxa"/>
              <w:left w:w="70" w:type="dxa"/>
              <w:bottom w:w="0" w:type="dxa"/>
              <w:right w:w="70" w:type="dxa"/>
            </w:tcMar>
            <w:vAlign w:val="bottom"/>
            <w:hideMark/>
          </w:tcPr>
          <w:p w14:paraId="09BAC677" w14:textId="77777777" w:rsidR="00284E4C" w:rsidRPr="00714C2E" w:rsidRDefault="00284E4C">
            <w:pPr>
              <w:rPr>
                <w:rFonts w:ascii="Verdana" w:hAnsi="Verdana"/>
                <w:sz w:val="20"/>
              </w:rPr>
            </w:pPr>
          </w:p>
          <w:p w14:paraId="04CA79E0" w14:textId="665FF159" w:rsidR="00284E4C" w:rsidRPr="00714C2E" w:rsidRDefault="00284E4C">
            <w:pPr>
              <w:rPr>
                <w:rFonts w:ascii="Verdana" w:hAnsi="Verdana"/>
                <w:sz w:val="20"/>
              </w:rPr>
            </w:pPr>
          </w:p>
        </w:tc>
        <w:tc>
          <w:tcPr>
            <w:tcW w:w="953" w:type="pc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6B24C22" w14:textId="77777777" w:rsidR="00284E4C" w:rsidRPr="00714C2E" w:rsidRDefault="00284E4C">
            <w:pPr>
              <w:jc w:val="center"/>
              <w:rPr>
                <w:rFonts w:ascii="Verdana" w:eastAsiaTheme="minorHAnsi" w:hAnsi="Verdana" w:cs="Calibri"/>
                <w:b/>
                <w:bCs/>
                <w:color w:val="000000"/>
                <w:szCs w:val="22"/>
              </w:rPr>
            </w:pPr>
            <w:r w:rsidRPr="00714C2E">
              <w:rPr>
                <w:rFonts w:ascii="Verdana" w:hAnsi="Verdana"/>
                <w:b/>
                <w:bCs/>
                <w:color w:val="000000"/>
                <w:szCs w:val="22"/>
              </w:rPr>
              <w:t>Quantidades</w:t>
            </w:r>
          </w:p>
        </w:tc>
        <w:tc>
          <w:tcPr>
            <w:tcW w:w="163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611F924F" w14:textId="77777777" w:rsidR="00284E4C" w:rsidRPr="00714C2E" w:rsidRDefault="00284E4C">
            <w:pPr>
              <w:jc w:val="center"/>
              <w:rPr>
                <w:rFonts w:ascii="Verdana" w:hAnsi="Verdana"/>
                <w:b/>
                <w:bCs/>
                <w:color w:val="000000"/>
                <w:szCs w:val="22"/>
              </w:rPr>
            </w:pPr>
            <w:r w:rsidRPr="00714C2E">
              <w:rPr>
                <w:rFonts w:ascii="Verdana" w:hAnsi="Verdana"/>
                <w:b/>
                <w:bCs/>
                <w:color w:val="000000"/>
                <w:szCs w:val="22"/>
              </w:rPr>
              <w:t>Quant. de Documentos</w:t>
            </w:r>
          </w:p>
        </w:tc>
        <w:tc>
          <w:tcPr>
            <w:tcW w:w="1224"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33CD85D" w14:textId="77777777" w:rsidR="00284E4C" w:rsidRPr="00714C2E" w:rsidRDefault="00284E4C">
            <w:pPr>
              <w:jc w:val="center"/>
              <w:rPr>
                <w:rFonts w:ascii="Verdana" w:hAnsi="Verdana"/>
                <w:b/>
                <w:bCs/>
                <w:color w:val="000000"/>
                <w:szCs w:val="22"/>
              </w:rPr>
            </w:pPr>
            <w:r w:rsidRPr="00714C2E">
              <w:rPr>
                <w:rFonts w:ascii="Verdana" w:hAnsi="Verdana"/>
                <w:b/>
                <w:bCs/>
                <w:color w:val="000000"/>
                <w:szCs w:val="22"/>
              </w:rPr>
              <w:t>Total</w:t>
            </w:r>
          </w:p>
        </w:tc>
      </w:tr>
      <w:tr w:rsidR="00284E4C" w:rsidRPr="00714C2E" w14:paraId="204628B3" w14:textId="77777777" w:rsidTr="00EB0756">
        <w:trPr>
          <w:trHeight w:val="288"/>
        </w:trPr>
        <w:tc>
          <w:tcPr>
            <w:tcW w:w="1184" w:type="pc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6A985B6" w14:textId="77777777" w:rsidR="00284E4C" w:rsidRPr="00714C2E" w:rsidRDefault="00284E4C">
            <w:pPr>
              <w:rPr>
                <w:rFonts w:ascii="Verdana" w:hAnsi="Verdana"/>
                <w:color w:val="000000"/>
                <w:szCs w:val="22"/>
              </w:rPr>
            </w:pPr>
            <w:r w:rsidRPr="00714C2E">
              <w:rPr>
                <w:rFonts w:ascii="Verdana" w:hAnsi="Verdana"/>
                <w:color w:val="000000"/>
                <w:szCs w:val="22"/>
              </w:rPr>
              <w:t>BSO</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07B6100" w14:textId="77777777" w:rsidR="00284E4C" w:rsidRPr="00714C2E" w:rsidRDefault="00284E4C">
            <w:pPr>
              <w:jc w:val="right"/>
              <w:rPr>
                <w:rFonts w:ascii="Verdana" w:hAnsi="Verdana"/>
                <w:color w:val="000000"/>
                <w:szCs w:val="22"/>
              </w:rPr>
            </w:pPr>
            <w:r w:rsidRPr="00714C2E">
              <w:rPr>
                <w:rFonts w:ascii="Verdana" w:hAnsi="Verdana"/>
                <w:color w:val="000000"/>
                <w:szCs w:val="22"/>
              </w:rPr>
              <w:t>14</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844F43A" w14:textId="77777777" w:rsidR="00284E4C" w:rsidRPr="00714C2E" w:rsidRDefault="00284E4C">
            <w:pPr>
              <w:jc w:val="center"/>
              <w:rPr>
                <w:rFonts w:ascii="Verdana" w:hAnsi="Verdana"/>
                <w:color w:val="000000"/>
                <w:szCs w:val="22"/>
              </w:rPr>
            </w:pPr>
            <w:r w:rsidRPr="00714C2E">
              <w:rPr>
                <w:rFonts w:ascii="Verdana" w:hAnsi="Verdana"/>
                <w:color w:val="000000"/>
                <w:szCs w:val="22"/>
              </w:rPr>
              <w:t>59</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85A0387" w14:textId="77777777" w:rsidR="00284E4C" w:rsidRPr="00714C2E" w:rsidRDefault="00284E4C">
            <w:pPr>
              <w:jc w:val="right"/>
              <w:rPr>
                <w:rFonts w:ascii="Verdana" w:hAnsi="Verdana"/>
                <w:color w:val="000000"/>
                <w:szCs w:val="22"/>
              </w:rPr>
            </w:pPr>
            <w:r w:rsidRPr="00714C2E">
              <w:rPr>
                <w:rFonts w:ascii="Verdana" w:hAnsi="Verdana"/>
                <w:color w:val="000000"/>
                <w:szCs w:val="22"/>
              </w:rPr>
              <w:t>826</w:t>
            </w:r>
          </w:p>
        </w:tc>
      </w:tr>
      <w:tr w:rsidR="00284E4C" w:rsidRPr="00714C2E" w14:paraId="2E51A6A7" w14:textId="77777777" w:rsidTr="00EB0756">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E942445" w14:textId="77777777" w:rsidR="00284E4C" w:rsidRPr="00714C2E" w:rsidRDefault="00284E4C">
            <w:pPr>
              <w:rPr>
                <w:rFonts w:ascii="Verdana" w:hAnsi="Verdana"/>
                <w:color w:val="000000"/>
                <w:szCs w:val="22"/>
              </w:rPr>
            </w:pPr>
            <w:r w:rsidRPr="00714C2E">
              <w:rPr>
                <w:rFonts w:ascii="Verdana" w:hAnsi="Verdana"/>
                <w:color w:val="000000"/>
                <w:szCs w:val="22"/>
              </w:rPr>
              <w:t>FREE FLOW</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44046F7" w14:textId="77777777" w:rsidR="00284E4C" w:rsidRPr="00714C2E" w:rsidRDefault="00284E4C">
            <w:pPr>
              <w:jc w:val="right"/>
              <w:rPr>
                <w:rFonts w:ascii="Verdana" w:hAnsi="Verdana"/>
                <w:color w:val="000000"/>
                <w:szCs w:val="22"/>
              </w:rPr>
            </w:pPr>
            <w:r w:rsidRPr="00714C2E">
              <w:rPr>
                <w:rFonts w:ascii="Verdana" w:hAnsi="Verdana"/>
                <w:color w:val="000000"/>
                <w:szCs w:val="22"/>
              </w:rPr>
              <w:t>9</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0EF566F" w14:textId="77777777" w:rsidR="00284E4C" w:rsidRPr="00714C2E" w:rsidRDefault="00284E4C">
            <w:pPr>
              <w:jc w:val="center"/>
              <w:rPr>
                <w:rFonts w:ascii="Verdana" w:hAnsi="Verdana"/>
                <w:color w:val="000000"/>
                <w:szCs w:val="22"/>
              </w:rPr>
            </w:pPr>
            <w:r w:rsidRPr="00714C2E">
              <w:rPr>
                <w:rFonts w:ascii="Verdana" w:hAnsi="Verdana"/>
                <w:color w:val="000000"/>
                <w:szCs w:val="22"/>
              </w:rPr>
              <w:t>70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8D3BEF6" w14:textId="77777777" w:rsidR="00284E4C" w:rsidRPr="00714C2E" w:rsidRDefault="00284E4C">
            <w:pPr>
              <w:jc w:val="right"/>
              <w:rPr>
                <w:rFonts w:ascii="Verdana" w:hAnsi="Verdana"/>
                <w:color w:val="000000"/>
                <w:szCs w:val="22"/>
              </w:rPr>
            </w:pPr>
            <w:r w:rsidRPr="00714C2E">
              <w:rPr>
                <w:rFonts w:ascii="Verdana" w:hAnsi="Verdana"/>
                <w:color w:val="000000"/>
                <w:szCs w:val="22"/>
              </w:rPr>
              <w:t>630</w:t>
            </w:r>
          </w:p>
        </w:tc>
      </w:tr>
      <w:tr w:rsidR="00284E4C" w:rsidRPr="00714C2E" w14:paraId="34C4603C" w14:textId="77777777" w:rsidTr="00EB0756">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D7332DB" w14:textId="62523FCB" w:rsidR="00284E4C" w:rsidRPr="00714C2E" w:rsidRDefault="00284E4C">
            <w:pPr>
              <w:rPr>
                <w:rFonts w:ascii="Verdana" w:hAnsi="Verdana"/>
                <w:color w:val="000000"/>
                <w:szCs w:val="22"/>
              </w:rPr>
            </w:pPr>
            <w:r w:rsidRPr="00714C2E">
              <w:rPr>
                <w:rFonts w:ascii="Verdana" w:hAnsi="Verdana"/>
                <w:color w:val="000000"/>
                <w:szCs w:val="22"/>
              </w:rPr>
              <w:t>HS WI</w:t>
            </w:r>
            <w:r w:rsidR="000776B9" w:rsidRPr="00714C2E">
              <w:rPr>
                <w:rFonts w:ascii="Verdana" w:hAnsi="Verdana"/>
                <w:color w:val="000000"/>
                <w:szCs w:val="22"/>
              </w:rPr>
              <w:t>M</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772BB66" w14:textId="77777777" w:rsidR="00284E4C" w:rsidRPr="00714C2E" w:rsidRDefault="00284E4C">
            <w:pPr>
              <w:jc w:val="right"/>
              <w:rPr>
                <w:rFonts w:ascii="Verdana" w:hAnsi="Verdana"/>
                <w:color w:val="000000"/>
                <w:szCs w:val="22"/>
              </w:rPr>
            </w:pPr>
            <w:r w:rsidRPr="00714C2E">
              <w:rPr>
                <w:rFonts w:ascii="Verdana" w:hAnsi="Verdana"/>
                <w:color w:val="000000"/>
                <w:szCs w:val="22"/>
              </w:rPr>
              <w:t>2</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8C089B" w14:textId="77777777" w:rsidR="00284E4C" w:rsidRPr="00714C2E" w:rsidRDefault="00284E4C">
            <w:pPr>
              <w:jc w:val="center"/>
              <w:rPr>
                <w:rFonts w:ascii="Verdana" w:hAnsi="Verdana"/>
                <w:color w:val="000000"/>
                <w:szCs w:val="22"/>
              </w:rPr>
            </w:pPr>
            <w:r w:rsidRPr="00714C2E">
              <w:rPr>
                <w:rFonts w:ascii="Verdana" w:hAnsi="Verdana"/>
                <w:color w:val="000000"/>
                <w:szCs w:val="22"/>
              </w:rPr>
              <w:t>85</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232DFE6" w14:textId="77777777" w:rsidR="00284E4C" w:rsidRPr="00714C2E" w:rsidRDefault="00284E4C">
            <w:pPr>
              <w:jc w:val="right"/>
              <w:rPr>
                <w:rFonts w:ascii="Verdana" w:hAnsi="Verdana"/>
                <w:color w:val="000000"/>
                <w:szCs w:val="22"/>
              </w:rPr>
            </w:pPr>
            <w:r w:rsidRPr="00714C2E">
              <w:rPr>
                <w:rFonts w:ascii="Verdana" w:hAnsi="Verdana"/>
                <w:color w:val="000000"/>
                <w:szCs w:val="22"/>
              </w:rPr>
              <w:t>170</w:t>
            </w:r>
          </w:p>
        </w:tc>
      </w:tr>
      <w:tr w:rsidR="008543C7" w:rsidRPr="00714C2E" w14:paraId="36965D28" w14:textId="77777777" w:rsidTr="00EB0756">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52FBF17D" w14:textId="069B7940" w:rsidR="008543C7" w:rsidRPr="00714C2E" w:rsidRDefault="008543C7">
            <w:pPr>
              <w:rPr>
                <w:rFonts w:ascii="Verdana" w:hAnsi="Verdana"/>
                <w:color w:val="000000"/>
                <w:szCs w:val="22"/>
              </w:rPr>
            </w:pPr>
            <w:r w:rsidRPr="00714C2E">
              <w:rPr>
                <w:rFonts w:ascii="Verdana" w:hAnsi="Verdana"/>
                <w:color w:val="000000"/>
                <w:szCs w:val="22"/>
              </w:rPr>
              <w:t>PRAÇA PEDAGIO</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66C2A7E" w14:textId="158752D6" w:rsidR="008543C7" w:rsidRPr="00714C2E" w:rsidRDefault="008543C7">
            <w:pPr>
              <w:jc w:val="right"/>
              <w:rPr>
                <w:rFonts w:ascii="Verdana" w:hAnsi="Verdana"/>
                <w:color w:val="000000"/>
                <w:szCs w:val="22"/>
              </w:rPr>
            </w:pPr>
            <w:r w:rsidRPr="00714C2E">
              <w:rPr>
                <w:rFonts w:ascii="Verdana" w:hAnsi="Verdana"/>
                <w:color w:val="000000"/>
                <w:szCs w:val="22"/>
              </w:rPr>
              <w:t>9</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1EA6F4B3" w14:textId="401CDFB3" w:rsidR="008543C7" w:rsidRPr="00714C2E" w:rsidRDefault="00E55C79">
            <w:pPr>
              <w:jc w:val="center"/>
              <w:rPr>
                <w:rFonts w:ascii="Verdana" w:hAnsi="Verdana"/>
                <w:color w:val="000000"/>
                <w:szCs w:val="22"/>
              </w:rPr>
            </w:pPr>
            <w:r w:rsidRPr="00714C2E">
              <w:rPr>
                <w:rFonts w:ascii="Verdana" w:hAnsi="Verdana"/>
                <w:color w:val="000000"/>
                <w:szCs w:val="22"/>
              </w:rPr>
              <w:t>280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0606311A" w14:textId="32A1FC38" w:rsidR="008543C7" w:rsidRPr="00714C2E" w:rsidRDefault="00136349">
            <w:pPr>
              <w:jc w:val="right"/>
              <w:rPr>
                <w:rFonts w:ascii="Verdana" w:hAnsi="Verdana"/>
                <w:color w:val="000000"/>
                <w:szCs w:val="22"/>
              </w:rPr>
            </w:pPr>
            <w:r w:rsidRPr="00714C2E">
              <w:rPr>
                <w:rFonts w:ascii="Verdana" w:hAnsi="Verdana"/>
                <w:color w:val="000000"/>
                <w:szCs w:val="22"/>
              </w:rPr>
              <w:t>2520</w:t>
            </w:r>
          </w:p>
        </w:tc>
      </w:tr>
      <w:tr w:rsidR="00826FF0" w:rsidRPr="00714C2E" w14:paraId="52A5BEDE" w14:textId="77777777" w:rsidTr="00EB0756">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208A3DAE" w14:textId="4EACE749" w:rsidR="00826FF0" w:rsidRPr="00714C2E" w:rsidRDefault="00F53CB2">
            <w:pPr>
              <w:rPr>
                <w:rFonts w:ascii="Verdana" w:hAnsi="Verdana"/>
                <w:color w:val="000000"/>
                <w:szCs w:val="22"/>
              </w:rPr>
            </w:pPr>
            <w:r w:rsidRPr="00714C2E">
              <w:rPr>
                <w:rFonts w:ascii="Verdana" w:hAnsi="Verdana"/>
                <w:color w:val="000000"/>
                <w:szCs w:val="22"/>
              </w:rPr>
              <w:t>PPD</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26CF77A" w14:textId="5A31CC36" w:rsidR="00826FF0" w:rsidRPr="00714C2E" w:rsidRDefault="00F53CB2">
            <w:pPr>
              <w:jc w:val="right"/>
              <w:rPr>
                <w:rFonts w:ascii="Verdana" w:hAnsi="Verdana"/>
                <w:color w:val="000000"/>
                <w:szCs w:val="22"/>
              </w:rPr>
            </w:pPr>
            <w:r w:rsidRPr="00714C2E">
              <w:rPr>
                <w:rFonts w:ascii="Verdana" w:hAnsi="Verdana"/>
                <w:color w:val="000000"/>
                <w:szCs w:val="22"/>
              </w:rPr>
              <w:t>2</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595EF729" w14:textId="6B91C858" w:rsidR="00826FF0" w:rsidRPr="00714C2E" w:rsidRDefault="004C297F">
            <w:pPr>
              <w:jc w:val="center"/>
              <w:rPr>
                <w:rFonts w:ascii="Verdana" w:hAnsi="Verdana"/>
                <w:color w:val="000000"/>
                <w:szCs w:val="22"/>
              </w:rPr>
            </w:pPr>
            <w:r w:rsidRPr="00714C2E">
              <w:rPr>
                <w:rFonts w:ascii="Verdana" w:hAnsi="Verdana"/>
                <w:color w:val="000000"/>
                <w:szCs w:val="22"/>
              </w:rPr>
              <w:t>9</w:t>
            </w:r>
            <w:r w:rsidR="003F15BE" w:rsidRPr="00714C2E">
              <w:rPr>
                <w:rFonts w:ascii="Verdana" w:hAnsi="Verdana"/>
                <w:color w:val="000000"/>
                <w:szCs w:val="22"/>
              </w:rPr>
              <w:t>5</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B3CB2D7" w14:textId="255EDB87" w:rsidR="00826FF0" w:rsidRPr="00714C2E" w:rsidRDefault="00593F96">
            <w:pPr>
              <w:jc w:val="right"/>
              <w:rPr>
                <w:rFonts w:ascii="Verdana" w:hAnsi="Verdana"/>
                <w:color w:val="000000"/>
                <w:szCs w:val="22"/>
              </w:rPr>
            </w:pPr>
            <w:r w:rsidRPr="00714C2E">
              <w:rPr>
                <w:rFonts w:ascii="Verdana" w:hAnsi="Verdana"/>
                <w:color w:val="000000"/>
                <w:szCs w:val="22"/>
              </w:rPr>
              <w:t>1</w:t>
            </w:r>
            <w:r w:rsidR="004C297F" w:rsidRPr="00714C2E">
              <w:rPr>
                <w:rFonts w:ascii="Verdana" w:hAnsi="Verdana"/>
                <w:color w:val="000000"/>
                <w:szCs w:val="22"/>
              </w:rPr>
              <w:t>9</w:t>
            </w:r>
            <w:r w:rsidRPr="00714C2E">
              <w:rPr>
                <w:rFonts w:ascii="Verdana" w:hAnsi="Verdana"/>
                <w:color w:val="000000"/>
                <w:szCs w:val="22"/>
              </w:rPr>
              <w:t>0</w:t>
            </w:r>
          </w:p>
        </w:tc>
      </w:tr>
      <w:tr w:rsidR="00826FF0" w:rsidRPr="00714C2E" w14:paraId="4EE0DD65" w14:textId="77777777" w:rsidTr="00EB0756">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B981F8B" w14:textId="30FA0C72" w:rsidR="00826FF0" w:rsidRPr="00714C2E" w:rsidRDefault="00F53CB2">
            <w:pPr>
              <w:rPr>
                <w:rFonts w:ascii="Verdana" w:hAnsi="Verdana"/>
                <w:color w:val="000000"/>
                <w:szCs w:val="22"/>
              </w:rPr>
            </w:pPr>
            <w:r w:rsidRPr="00714C2E">
              <w:rPr>
                <w:rFonts w:ascii="Verdana" w:hAnsi="Verdana"/>
                <w:color w:val="000000"/>
                <w:szCs w:val="22"/>
              </w:rPr>
              <w:t>PRF</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55FEE99E" w14:textId="2201FA5A" w:rsidR="00826FF0" w:rsidRPr="00714C2E" w:rsidRDefault="00F53CB2">
            <w:pPr>
              <w:jc w:val="right"/>
              <w:rPr>
                <w:rFonts w:ascii="Verdana" w:hAnsi="Verdana"/>
                <w:color w:val="000000"/>
                <w:szCs w:val="22"/>
              </w:rPr>
            </w:pPr>
            <w:r w:rsidRPr="00714C2E">
              <w:rPr>
                <w:rFonts w:ascii="Verdana" w:hAnsi="Verdana"/>
                <w:color w:val="000000"/>
                <w:szCs w:val="22"/>
              </w:rPr>
              <w:t>3</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F552F3C" w14:textId="45EDA203" w:rsidR="00826FF0" w:rsidRPr="00714C2E" w:rsidRDefault="009F58E6">
            <w:pPr>
              <w:jc w:val="center"/>
              <w:rPr>
                <w:rFonts w:ascii="Verdana" w:hAnsi="Verdana"/>
                <w:color w:val="000000"/>
                <w:szCs w:val="22"/>
              </w:rPr>
            </w:pPr>
            <w:r w:rsidRPr="00714C2E">
              <w:rPr>
                <w:rFonts w:ascii="Verdana" w:hAnsi="Verdana"/>
                <w:color w:val="000000"/>
                <w:szCs w:val="22"/>
              </w:rPr>
              <w:t>90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201ECA8" w14:textId="18C26BCD" w:rsidR="00826FF0" w:rsidRPr="00714C2E" w:rsidRDefault="00A36484">
            <w:pPr>
              <w:jc w:val="right"/>
              <w:rPr>
                <w:rFonts w:ascii="Verdana" w:hAnsi="Verdana"/>
                <w:color w:val="000000"/>
                <w:szCs w:val="22"/>
              </w:rPr>
            </w:pPr>
            <w:r w:rsidRPr="00714C2E">
              <w:rPr>
                <w:rFonts w:ascii="Verdana" w:hAnsi="Verdana"/>
                <w:color w:val="000000"/>
                <w:szCs w:val="22"/>
              </w:rPr>
              <w:t>2</w:t>
            </w:r>
            <w:r w:rsidR="009F58E6" w:rsidRPr="00714C2E">
              <w:rPr>
                <w:rFonts w:ascii="Verdana" w:hAnsi="Verdana"/>
                <w:color w:val="000000"/>
                <w:szCs w:val="22"/>
              </w:rPr>
              <w:t>70</w:t>
            </w:r>
          </w:p>
        </w:tc>
      </w:tr>
      <w:tr w:rsidR="00826FF0" w:rsidRPr="00714C2E" w14:paraId="292A5D93" w14:textId="77777777" w:rsidTr="00EB0756">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239A48FB" w14:textId="4FFD3B9F" w:rsidR="00826FF0" w:rsidRPr="00714C2E" w:rsidRDefault="00F53CB2">
            <w:pPr>
              <w:rPr>
                <w:rFonts w:ascii="Verdana" w:hAnsi="Verdana"/>
                <w:color w:val="000000"/>
                <w:szCs w:val="22"/>
              </w:rPr>
            </w:pPr>
            <w:r w:rsidRPr="00714C2E">
              <w:rPr>
                <w:rFonts w:ascii="Verdana" w:hAnsi="Verdana"/>
                <w:color w:val="000000"/>
                <w:szCs w:val="22"/>
              </w:rPr>
              <w:t>ANTT</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0EE7E20" w14:textId="03BC3F6B" w:rsidR="00826FF0" w:rsidRPr="00714C2E" w:rsidRDefault="00F53CB2">
            <w:pPr>
              <w:jc w:val="right"/>
              <w:rPr>
                <w:rFonts w:ascii="Verdana" w:hAnsi="Verdana"/>
                <w:color w:val="000000"/>
                <w:szCs w:val="22"/>
              </w:rPr>
            </w:pPr>
            <w:r w:rsidRPr="00714C2E">
              <w:rPr>
                <w:rFonts w:ascii="Verdana" w:hAnsi="Verdana"/>
                <w:color w:val="000000"/>
                <w:szCs w:val="22"/>
              </w:rPr>
              <w:t>1</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086993A1" w14:textId="63DC077B" w:rsidR="00826FF0" w:rsidRPr="00714C2E" w:rsidRDefault="00862D47">
            <w:pPr>
              <w:jc w:val="center"/>
              <w:rPr>
                <w:rFonts w:ascii="Verdana" w:hAnsi="Verdana"/>
                <w:color w:val="000000"/>
                <w:szCs w:val="22"/>
              </w:rPr>
            </w:pPr>
            <w:r w:rsidRPr="00714C2E">
              <w:rPr>
                <w:rFonts w:ascii="Verdana" w:hAnsi="Verdana"/>
                <w:color w:val="000000"/>
                <w:szCs w:val="22"/>
              </w:rPr>
              <w:t>90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555140A8" w14:textId="5ABD691F" w:rsidR="00826FF0" w:rsidRPr="00714C2E" w:rsidRDefault="00862D47" w:rsidP="00862D47">
            <w:pPr>
              <w:jc w:val="right"/>
              <w:rPr>
                <w:rFonts w:ascii="Verdana" w:hAnsi="Verdana"/>
                <w:color w:val="000000"/>
                <w:szCs w:val="22"/>
              </w:rPr>
            </w:pPr>
            <w:r w:rsidRPr="00714C2E">
              <w:rPr>
                <w:rFonts w:ascii="Verdana" w:hAnsi="Verdana"/>
                <w:color w:val="000000"/>
                <w:szCs w:val="22"/>
              </w:rPr>
              <w:t>90</w:t>
            </w:r>
          </w:p>
        </w:tc>
      </w:tr>
      <w:tr w:rsidR="003378F3" w:rsidRPr="00714C2E" w14:paraId="65B90135"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57629117" w14:textId="160CDD9C" w:rsidR="003378F3" w:rsidRPr="00714C2E" w:rsidRDefault="003378F3" w:rsidP="003378F3">
            <w:pPr>
              <w:rPr>
                <w:rFonts w:ascii="Verdana" w:hAnsi="Verdana"/>
                <w:color w:val="000000"/>
                <w:szCs w:val="22"/>
              </w:rPr>
            </w:pPr>
            <w:r w:rsidRPr="00714C2E">
              <w:rPr>
                <w:rFonts w:ascii="Verdana" w:hAnsi="Verdana"/>
                <w:color w:val="000000"/>
                <w:szCs w:val="22"/>
              </w:rPr>
              <w:t>LOTE E</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B650DB9" w14:textId="4B87DC50" w:rsidR="003378F3" w:rsidRPr="00714C2E" w:rsidRDefault="003378F3" w:rsidP="003378F3">
            <w:pPr>
              <w:jc w:val="right"/>
              <w:rPr>
                <w:rFonts w:ascii="Verdana" w:hAnsi="Verdana"/>
                <w:color w:val="000000"/>
                <w:szCs w:val="22"/>
              </w:rPr>
            </w:pPr>
            <w:r w:rsidRPr="00714C2E">
              <w:rPr>
                <w:rFonts w:ascii="Verdana" w:hAnsi="Verdana"/>
                <w:color w:val="000000"/>
                <w:szCs w:val="22"/>
              </w:rPr>
              <w:t>11,10</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6ECC6166" w14:textId="3085AEA0"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31C1752D" w14:textId="30BAFFA6" w:rsidR="003378F3" w:rsidRPr="00714C2E" w:rsidRDefault="003378F3" w:rsidP="003378F3">
            <w:pPr>
              <w:jc w:val="right"/>
              <w:rPr>
                <w:rFonts w:ascii="Verdana" w:hAnsi="Verdana"/>
                <w:color w:val="000000"/>
                <w:szCs w:val="22"/>
              </w:rPr>
            </w:pPr>
            <w:r w:rsidRPr="00714C2E">
              <w:rPr>
                <w:rFonts w:ascii="Verdana" w:hAnsi="Verdana"/>
                <w:color w:val="000000"/>
                <w:szCs w:val="22"/>
              </w:rPr>
              <w:t>2775</w:t>
            </w:r>
          </w:p>
        </w:tc>
      </w:tr>
      <w:tr w:rsidR="003378F3" w:rsidRPr="00714C2E" w14:paraId="16C488FC"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4703E462" w14:textId="4373A074" w:rsidR="003378F3" w:rsidRPr="00714C2E" w:rsidRDefault="003378F3" w:rsidP="003378F3">
            <w:pPr>
              <w:rPr>
                <w:rFonts w:ascii="Verdana" w:hAnsi="Verdana"/>
                <w:color w:val="000000"/>
                <w:szCs w:val="22"/>
              </w:rPr>
            </w:pPr>
            <w:r w:rsidRPr="00714C2E">
              <w:rPr>
                <w:rFonts w:ascii="Verdana" w:hAnsi="Verdana"/>
                <w:color w:val="000000"/>
                <w:szCs w:val="22"/>
              </w:rPr>
              <w:t>LOTE F</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B5D4C81" w14:textId="04BDE7B9" w:rsidR="003378F3" w:rsidRPr="00714C2E" w:rsidRDefault="003378F3" w:rsidP="003378F3">
            <w:pPr>
              <w:jc w:val="right"/>
              <w:rPr>
                <w:rFonts w:ascii="Verdana" w:hAnsi="Verdana"/>
                <w:color w:val="000000"/>
                <w:szCs w:val="22"/>
              </w:rPr>
            </w:pPr>
            <w:r w:rsidRPr="00714C2E">
              <w:rPr>
                <w:rFonts w:ascii="Verdana" w:hAnsi="Verdana"/>
                <w:color w:val="000000"/>
                <w:szCs w:val="22"/>
              </w:rPr>
              <w:t>19,3</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454CE6F3" w14:textId="3AF5591D"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3244DC4F" w14:textId="1F4AD63A" w:rsidR="003378F3" w:rsidRPr="00714C2E" w:rsidRDefault="003378F3" w:rsidP="003378F3">
            <w:pPr>
              <w:jc w:val="right"/>
              <w:rPr>
                <w:rFonts w:ascii="Verdana" w:hAnsi="Verdana"/>
                <w:color w:val="000000"/>
                <w:szCs w:val="22"/>
              </w:rPr>
            </w:pPr>
            <w:r w:rsidRPr="00714C2E">
              <w:rPr>
                <w:rFonts w:ascii="Verdana" w:hAnsi="Verdana"/>
                <w:color w:val="000000"/>
                <w:szCs w:val="22"/>
              </w:rPr>
              <w:t>4825</w:t>
            </w:r>
          </w:p>
        </w:tc>
      </w:tr>
      <w:tr w:rsidR="003378F3" w:rsidRPr="00714C2E" w14:paraId="1251AD23"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73E2E20D" w14:textId="2EAD3BF2" w:rsidR="003378F3" w:rsidRPr="00714C2E" w:rsidRDefault="003378F3" w:rsidP="003378F3">
            <w:pPr>
              <w:rPr>
                <w:rFonts w:ascii="Verdana" w:hAnsi="Verdana"/>
                <w:color w:val="000000"/>
                <w:szCs w:val="22"/>
              </w:rPr>
            </w:pPr>
            <w:r w:rsidRPr="00714C2E">
              <w:rPr>
                <w:rFonts w:ascii="Verdana" w:hAnsi="Verdana"/>
                <w:color w:val="000000"/>
                <w:szCs w:val="22"/>
              </w:rPr>
              <w:t>LOTE D</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62070A4D" w14:textId="11E75FFA" w:rsidR="003378F3" w:rsidRPr="00714C2E" w:rsidRDefault="003378F3" w:rsidP="003378F3">
            <w:pPr>
              <w:jc w:val="right"/>
              <w:rPr>
                <w:rFonts w:ascii="Verdana" w:hAnsi="Verdana"/>
                <w:color w:val="000000"/>
                <w:szCs w:val="22"/>
              </w:rPr>
            </w:pPr>
            <w:r w:rsidRPr="00714C2E">
              <w:rPr>
                <w:rFonts w:ascii="Verdana" w:hAnsi="Verdana"/>
                <w:color w:val="000000"/>
                <w:szCs w:val="22"/>
              </w:rPr>
              <w:t>3,5</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4323164C" w14:textId="61F041D5"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341B31C9" w14:textId="1A3469E5" w:rsidR="003378F3" w:rsidRPr="00714C2E" w:rsidRDefault="003378F3" w:rsidP="003378F3">
            <w:pPr>
              <w:jc w:val="right"/>
              <w:rPr>
                <w:rFonts w:ascii="Verdana" w:hAnsi="Verdana"/>
                <w:color w:val="000000"/>
                <w:szCs w:val="22"/>
              </w:rPr>
            </w:pPr>
            <w:r w:rsidRPr="00714C2E">
              <w:rPr>
                <w:rFonts w:ascii="Verdana" w:hAnsi="Verdana"/>
                <w:color w:val="000000"/>
                <w:szCs w:val="22"/>
              </w:rPr>
              <w:t>875</w:t>
            </w:r>
          </w:p>
        </w:tc>
      </w:tr>
      <w:tr w:rsidR="003378F3" w:rsidRPr="00714C2E" w14:paraId="55A4FC49"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413728D" w14:textId="1BDDD1E1" w:rsidR="003378F3" w:rsidRPr="00714C2E" w:rsidRDefault="003378F3" w:rsidP="003378F3">
            <w:pPr>
              <w:rPr>
                <w:rFonts w:ascii="Verdana" w:hAnsi="Verdana"/>
                <w:color w:val="000000"/>
                <w:szCs w:val="22"/>
              </w:rPr>
            </w:pPr>
            <w:r w:rsidRPr="00714C2E">
              <w:rPr>
                <w:rFonts w:ascii="Verdana" w:hAnsi="Verdana"/>
                <w:color w:val="000000"/>
                <w:szCs w:val="22"/>
              </w:rPr>
              <w:t>LOTE M</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591E67C2" w14:textId="63602738" w:rsidR="003378F3" w:rsidRPr="00714C2E" w:rsidRDefault="003378F3" w:rsidP="003378F3">
            <w:pPr>
              <w:jc w:val="right"/>
              <w:rPr>
                <w:rFonts w:ascii="Verdana" w:hAnsi="Verdana"/>
                <w:color w:val="000000"/>
                <w:szCs w:val="22"/>
              </w:rPr>
            </w:pPr>
            <w:r w:rsidRPr="00714C2E">
              <w:rPr>
                <w:rFonts w:ascii="Verdana" w:hAnsi="Verdana"/>
                <w:color w:val="000000"/>
                <w:szCs w:val="22"/>
              </w:rPr>
              <w:t>49,0</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E7F63D3" w14:textId="50C6A236"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78259A7F" w14:textId="15FC2311" w:rsidR="003378F3" w:rsidRPr="00714C2E" w:rsidRDefault="003378F3" w:rsidP="003378F3">
            <w:pPr>
              <w:jc w:val="right"/>
              <w:rPr>
                <w:rFonts w:ascii="Verdana" w:hAnsi="Verdana"/>
                <w:color w:val="000000"/>
                <w:szCs w:val="22"/>
              </w:rPr>
            </w:pPr>
            <w:r w:rsidRPr="00714C2E">
              <w:rPr>
                <w:rFonts w:ascii="Verdana" w:hAnsi="Verdana"/>
                <w:color w:val="000000"/>
                <w:szCs w:val="22"/>
              </w:rPr>
              <w:t>12250</w:t>
            </w:r>
          </w:p>
        </w:tc>
      </w:tr>
      <w:tr w:rsidR="003378F3" w:rsidRPr="00714C2E" w14:paraId="1376169C"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7908A04B" w14:textId="0F662EB4" w:rsidR="003378F3" w:rsidRPr="00714C2E" w:rsidRDefault="003378F3" w:rsidP="003378F3">
            <w:pPr>
              <w:rPr>
                <w:rFonts w:ascii="Verdana" w:hAnsi="Verdana"/>
                <w:color w:val="000000"/>
                <w:szCs w:val="22"/>
              </w:rPr>
            </w:pPr>
            <w:r w:rsidRPr="00714C2E">
              <w:rPr>
                <w:rFonts w:ascii="Verdana" w:hAnsi="Verdana"/>
                <w:color w:val="000000"/>
                <w:szCs w:val="22"/>
              </w:rPr>
              <w:t>LOTE D*</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5AFA5189" w14:textId="4AF2190A" w:rsidR="003378F3" w:rsidRPr="00714C2E" w:rsidRDefault="003378F3" w:rsidP="003378F3">
            <w:pPr>
              <w:jc w:val="right"/>
              <w:rPr>
                <w:rFonts w:ascii="Verdana" w:hAnsi="Verdana"/>
                <w:color w:val="000000"/>
                <w:szCs w:val="22"/>
              </w:rPr>
            </w:pPr>
            <w:r w:rsidRPr="00714C2E">
              <w:rPr>
                <w:rFonts w:ascii="Verdana" w:hAnsi="Verdana"/>
                <w:color w:val="000000"/>
                <w:szCs w:val="22"/>
              </w:rPr>
              <w:t>23,30</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5016CB03" w14:textId="3FAA1CA2"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15770E8E" w14:textId="38F4F50C" w:rsidR="003378F3" w:rsidRPr="00714C2E" w:rsidRDefault="003378F3" w:rsidP="003378F3">
            <w:pPr>
              <w:jc w:val="right"/>
              <w:rPr>
                <w:rFonts w:ascii="Verdana" w:hAnsi="Verdana"/>
                <w:color w:val="000000"/>
                <w:szCs w:val="22"/>
              </w:rPr>
            </w:pPr>
            <w:r w:rsidRPr="00714C2E">
              <w:rPr>
                <w:rFonts w:ascii="Verdana" w:hAnsi="Verdana"/>
                <w:color w:val="000000"/>
                <w:szCs w:val="22"/>
              </w:rPr>
              <w:t>5825</w:t>
            </w:r>
          </w:p>
        </w:tc>
      </w:tr>
      <w:tr w:rsidR="003378F3" w:rsidRPr="00714C2E" w14:paraId="2CA0D7E5"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44E1AEA" w14:textId="4D066661" w:rsidR="003378F3" w:rsidRPr="00714C2E" w:rsidRDefault="003378F3" w:rsidP="003378F3">
            <w:pPr>
              <w:rPr>
                <w:rFonts w:ascii="Verdana" w:hAnsi="Verdana"/>
                <w:color w:val="000000"/>
                <w:szCs w:val="22"/>
              </w:rPr>
            </w:pPr>
            <w:r w:rsidRPr="00714C2E">
              <w:rPr>
                <w:rFonts w:ascii="Verdana" w:hAnsi="Verdana"/>
                <w:color w:val="000000"/>
                <w:szCs w:val="22"/>
              </w:rPr>
              <w:t>LOTE K2</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336B5E59" w14:textId="4C6B5B7D" w:rsidR="003378F3" w:rsidRPr="00714C2E" w:rsidRDefault="003378F3" w:rsidP="003378F3">
            <w:pPr>
              <w:jc w:val="right"/>
              <w:rPr>
                <w:rFonts w:ascii="Verdana" w:hAnsi="Verdana"/>
                <w:color w:val="000000"/>
                <w:szCs w:val="22"/>
              </w:rPr>
            </w:pPr>
            <w:r w:rsidRPr="00714C2E">
              <w:rPr>
                <w:rFonts w:ascii="Verdana" w:hAnsi="Verdana"/>
                <w:color w:val="000000"/>
                <w:szCs w:val="22"/>
              </w:rPr>
              <w:t>14,31</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390F3FEB" w14:textId="4FF6A43D"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1913EE12" w14:textId="77C1A6E3" w:rsidR="003378F3" w:rsidRPr="00714C2E" w:rsidRDefault="003378F3" w:rsidP="003378F3">
            <w:pPr>
              <w:jc w:val="right"/>
              <w:rPr>
                <w:rFonts w:ascii="Verdana" w:hAnsi="Verdana"/>
                <w:color w:val="000000"/>
                <w:szCs w:val="22"/>
              </w:rPr>
            </w:pPr>
            <w:r w:rsidRPr="00714C2E">
              <w:rPr>
                <w:rFonts w:ascii="Verdana" w:hAnsi="Verdana"/>
                <w:color w:val="000000"/>
                <w:szCs w:val="22"/>
              </w:rPr>
              <w:t>3578</w:t>
            </w:r>
          </w:p>
        </w:tc>
      </w:tr>
      <w:tr w:rsidR="003378F3" w:rsidRPr="00714C2E" w14:paraId="509A34DA"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1873E3D" w14:textId="0574094E" w:rsidR="003378F3" w:rsidRPr="00714C2E" w:rsidRDefault="003378F3" w:rsidP="003378F3">
            <w:pPr>
              <w:rPr>
                <w:rFonts w:ascii="Verdana" w:hAnsi="Verdana"/>
                <w:color w:val="000000"/>
                <w:szCs w:val="22"/>
              </w:rPr>
            </w:pPr>
            <w:r w:rsidRPr="00714C2E">
              <w:rPr>
                <w:rFonts w:ascii="Verdana" w:hAnsi="Verdana"/>
                <w:color w:val="000000"/>
                <w:szCs w:val="22"/>
              </w:rPr>
              <w:t>LOTE L</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C6B8008" w14:textId="2996385F" w:rsidR="003378F3" w:rsidRPr="00714C2E" w:rsidRDefault="003378F3" w:rsidP="003378F3">
            <w:pPr>
              <w:jc w:val="right"/>
              <w:rPr>
                <w:rFonts w:ascii="Verdana" w:hAnsi="Verdana"/>
                <w:color w:val="000000"/>
                <w:szCs w:val="22"/>
              </w:rPr>
            </w:pPr>
            <w:r w:rsidRPr="00714C2E">
              <w:rPr>
                <w:rFonts w:ascii="Verdana" w:hAnsi="Verdana"/>
                <w:color w:val="000000"/>
                <w:szCs w:val="22"/>
              </w:rPr>
              <w:t>54,10</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331B6C87" w14:textId="14F8FBA2"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3E1F44AB" w14:textId="4CC88EC0" w:rsidR="003378F3" w:rsidRPr="00714C2E" w:rsidRDefault="003378F3" w:rsidP="003378F3">
            <w:pPr>
              <w:jc w:val="right"/>
              <w:rPr>
                <w:rFonts w:ascii="Verdana" w:hAnsi="Verdana"/>
                <w:color w:val="000000"/>
                <w:szCs w:val="22"/>
              </w:rPr>
            </w:pPr>
            <w:r w:rsidRPr="00714C2E">
              <w:rPr>
                <w:rFonts w:ascii="Verdana" w:hAnsi="Verdana"/>
                <w:color w:val="000000"/>
                <w:szCs w:val="22"/>
              </w:rPr>
              <w:t>13525</w:t>
            </w:r>
          </w:p>
        </w:tc>
      </w:tr>
      <w:tr w:rsidR="003378F3" w:rsidRPr="00714C2E" w14:paraId="6DCD3536"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46EA7C24" w14:textId="78C9989D" w:rsidR="003378F3" w:rsidRPr="00714C2E" w:rsidRDefault="003378F3" w:rsidP="003378F3">
            <w:pPr>
              <w:rPr>
                <w:rFonts w:ascii="Verdana" w:hAnsi="Verdana"/>
                <w:color w:val="000000"/>
                <w:szCs w:val="22"/>
              </w:rPr>
            </w:pPr>
            <w:r w:rsidRPr="00714C2E">
              <w:rPr>
                <w:rFonts w:ascii="Verdana" w:hAnsi="Verdana"/>
                <w:color w:val="000000"/>
                <w:szCs w:val="22"/>
              </w:rPr>
              <w:t>LOTE C*</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CA94EF7" w14:textId="7615B3BC" w:rsidR="003378F3" w:rsidRPr="00714C2E" w:rsidRDefault="003378F3" w:rsidP="003378F3">
            <w:pPr>
              <w:jc w:val="right"/>
              <w:rPr>
                <w:rFonts w:ascii="Verdana" w:hAnsi="Verdana"/>
                <w:color w:val="000000"/>
                <w:szCs w:val="22"/>
              </w:rPr>
            </w:pPr>
            <w:r w:rsidRPr="00714C2E">
              <w:rPr>
                <w:rFonts w:ascii="Verdana" w:hAnsi="Verdana"/>
                <w:color w:val="000000"/>
                <w:szCs w:val="22"/>
              </w:rPr>
              <w:t>15,86</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647240E" w14:textId="582A886D"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223F347C" w14:textId="72521D39" w:rsidR="003378F3" w:rsidRPr="00714C2E" w:rsidRDefault="003378F3" w:rsidP="003378F3">
            <w:pPr>
              <w:jc w:val="right"/>
              <w:rPr>
                <w:rFonts w:ascii="Verdana" w:hAnsi="Verdana"/>
                <w:color w:val="000000"/>
                <w:szCs w:val="22"/>
              </w:rPr>
            </w:pPr>
            <w:r w:rsidRPr="00714C2E">
              <w:rPr>
                <w:rFonts w:ascii="Verdana" w:hAnsi="Verdana"/>
                <w:color w:val="000000"/>
                <w:szCs w:val="22"/>
              </w:rPr>
              <w:t>3965</w:t>
            </w:r>
          </w:p>
        </w:tc>
      </w:tr>
      <w:tr w:rsidR="003378F3" w:rsidRPr="00714C2E" w14:paraId="5E7A9AA5"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BE669C6" w14:textId="631CAECB" w:rsidR="003378F3" w:rsidRPr="00714C2E" w:rsidRDefault="003378F3" w:rsidP="003378F3">
            <w:pPr>
              <w:rPr>
                <w:rFonts w:ascii="Verdana" w:hAnsi="Verdana"/>
                <w:color w:val="000000"/>
                <w:szCs w:val="22"/>
              </w:rPr>
            </w:pPr>
            <w:r w:rsidRPr="00714C2E">
              <w:rPr>
                <w:rFonts w:ascii="Verdana" w:hAnsi="Verdana"/>
                <w:color w:val="000000"/>
                <w:szCs w:val="22"/>
              </w:rPr>
              <w:t>LOTE B</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1174A54D" w14:textId="6E45E8BB" w:rsidR="003378F3" w:rsidRPr="00714C2E" w:rsidRDefault="003378F3" w:rsidP="003378F3">
            <w:pPr>
              <w:jc w:val="right"/>
              <w:rPr>
                <w:rFonts w:ascii="Verdana" w:hAnsi="Verdana"/>
                <w:color w:val="000000"/>
                <w:szCs w:val="22"/>
              </w:rPr>
            </w:pPr>
            <w:r w:rsidRPr="00714C2E">
              <w:rPr>
                <w:rFonts w:ascii="Verdana" w:hAnsi="Verdana"/>
                <w:color w:val="000000"/>
                <w:szCs w:val="22"/>
              </w:rPr>
              <w:t>8,40</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42F642AE" w14:textId="6441D5D2"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7C68E087" w14:textId="29A2C07E" w:rsidR="003378F3" w:rsidRPr="00714C2E" w:rsidRDefault="003378F3" w:rsidP="003378F3">
            <w:pPr>
              <w:jc w:val="right"/>
              <w:rPr>
                <w:rFonts w:ascii="Verdana" w:hAnsi="Verdana"/>
                <w:color w:val="000000"/>
                <w:szCs w:val="22"/>
              </w:rPr>
            </w:pPr>
            <w:r w:rsidRPr="00714C2E">
              <w:rPr>
                <w:rFonts w:ascii="Verdana" w:hAnsi="Verdana"/>
                <w:color w:val="000000"/>
                <w:szCs w:val="22"/>
              </w:rPr>
              <w:t>2100</w:t>
            </w:r>
          </w:p>
        </w:tc>
      </w:tr>
      <w:tr w:rsidR="003378F3" w:rsidRPr="00714C2E" w14:paraId="2620B273"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208B92AC" w14:textId="7F5785F8" w:rsidR="003378F3" w:rsidRPr="00714C2E" w:rsidRDefault="003378F3" w:rsidP="003378F3">
            <w:pPr>
              <w:rPr>
                <w:rFonts w:ascii="Verdana" w:hAnsi="Verdana"/>
                <w:color w:val="000000"/>
                <w:szCs w:val="22"/>
              </w:rPr>
            </w:pPr>
            <w:r w:rsidRPr="00714C2E">
              <w:rPr>
                <w:rFonts w:ascii="Verdana" w:hAnsi="Verdana"/>
                <w:color w:val="000000"/>
                <w:szCs w:val="22"/>
              </w:rPr>
              <w:t>LOTE I</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5868516" w14:textId="1A83E3B3" w:rsidR="003378F3" w:rsidRPr="00714C2E" w:rsidRDefault="003378F3" w:rsidP="003378F3">
            <w:pPr>
              <w:jc w:val="right"/>
              <w:rPr>
                <w:rFonts w:ascii="Verdana" w:hAnsi="Verdana"/>
                <w:color w:val="000000"/>
                <w:szCs w:val="22"/>
              </w:rPr>
            </w:pPr>
            <w:r w:rsidRPr="00714C2E">
              <w:rPr>
                <w:rFonts w:ascii="Verdana" w:hAnsi="Verdana"/>
                <w:color w:val="000000"/>
                <w:szCs w:val="22"/>
              </w:rPr>
              <w:t>0,73</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34AC641A" w14:textId="63460B30"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5488FB62" w14:textId="4346AF99" w:rsidR="003378F3" w:rsidRPr="00714C2E" w:rsidRDefault="003378F3" w:rsidP="003378F3">
            <w:pPr>
              <w:jc w:val="right"/>
              <w:rPr>
                <w:rFonts w:ascii="Verdana" w:hAnsi="Verdana"/>
                <w:color w:val="000000"/>
                <w:szCs w:val="22"/>
              </w:rPr>
            </w:pPr>
            <w:r w:rsidRPr="00714C2E">
              <w:rPr>
                <w:rFonts w:ascii="Verdana" w:hAnsi="Verdana"/>
                <w:color w:val="000000"/>
                <w:szCs w:val="22"/>
              </w:rPr>
              <w:t>183</w:t>
            </w:r>
          </w:p>
        </w:tc>
      </w:tr>
      <w:tr w:rsidR="003378F3" w:rsidRPr="00714C2E" w14:paraId="338C5E76"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4CAF515C" w14:textId="50C2F722" w:rsidR="003378F3" w:rsidRPr="00714C2E" w:rsidRDefault="003378F3" w:rsidP="003378F3">
            <w:pPr>
              <w:rPr>
                <w:rFonts w:ascii="Verdana" w:hAnsi="Verdana"/>
                <w:color w:val="000000"/>
                <w:szCs w:val="22"/>
              </w:rPr>
            </w:pPr>
            <w:r w:rsidRPr="00714C2E">
              <w:rPr>
                <w:rFonts w:ascii="Verdana" w:hAnsi="Verdana"/>
                <w:color w:val="000000"/>
                <w:szCs w:val="22"/>
              </w:rPr>
              <w:t>LOTE J*</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CD10205" w14:textId="7E8313ED" w:rsidR="003378F3" w:rsidRPr="00714C2E" w:rsidRDefault="003378F3" w:rsidP="003378F3">
            <w:pPr>
              <w:jc w:val="right"/>
              <w:rPr>
                <w:rFonts w:ascii="Verdana" w:hAnsi="Verdana"/>
                <w:color w:val="000000"/>
                <w:szCs w:val="22"/>
              </w:rPr>
            </w:pPr>
            <w:r w:rsidRPr="00714C2E">
              <w:rPr>
                <w:rFonts w:ascii="Verdana" w:hAnsi="Verdana"/>
                <w:color w:val="000000"/>
                <w:szCs w:val="22"/>
              </w:rPr>
              <w:t>8,48</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9478495" w14:textId="2433028B"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47B63141" w14:textId="56B5314C" w:rsidR="003378F3" w:rsidRPr="00714C2E" w:rsidRDefault="003378F3" w:rsidP="003378F3">
            <w:pPr>
              <w:jc w:val="right"/>
              <w:rPr>
                <w:rFonts w:ascii="Verdana" w:hAnsi="Verdana"/>
                <w:color w:val="000000"/>
                <w:szCs w:val="22"/>
              </w:rPr>
            </w:pPr>
            <w:r w:rsidRPr="00714C2E">
              <w:rPr>
                <w:rFonts w:ascii="Verdana" w:hAnsi="Verdana"/>
                <w:color w:val="000000"/>
                <w:szCs w:val="22"/>
              </w:rPr>
              <w:t>2120</w:t>
            </w:r>
          </w:p>
        </w:tc>
      </w:tr>
      <w:tr w:rsidR="003378F3" w:rsidRPr="00714C2E" w14:paraId="4AFD3BE1"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2B109229" w14:textId="1069D9DB" w:rsidR="003378F3" w:rsidRPr="00714C2E" w:rsidRDefault="003378F3" w:rsidP="003378F3">
            <w:pPr>
              <w:rPr>
                <w:rFonts w:ascii="Verdana" w:hAnsi="Verdana"/>
                <w:color w:val="000000"/>
                <w:szCs w:val="22"/>
              </w:rPr>
            </w:pPr>
            <w:r w:rsidRPr="00714C2E">
              <w:rPr>
                <w:rFonts w:ascii="Verdana" w:hAnsi="Verdana"/>
                <w:color w:val="000000"/>
                <w:szCs w:val="22"/>
              </w:rPr>
              <w:t>LOTE K1</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35C3F8B3" w14:textId="58BCA9A6" w:rsidR="003378F3" w:rsidRPr="00714C2E" w:rsidRDefault="003378F3" w:rsidP="003378F3">
            <w:pPr>
              <w:jc w:val="right"/>
              <w:rPr>
                <w:rFonts w:ascii="Verdana" w:hAnsi="Verdana"/>
                <w:color w:val="000000"/>
                <w:szCs w:val="22"/>
              </w:rPr>
            </w:pPr>
            <w:r w:rsidRPr="00714C2E">
              <w:rPr>
                <w:rFonts w:ascii="Verdana" w:hAnsi="Verdana"/>
                <w:color w:val="000000"/>
                <w:szCs w:val="22"/>
              </w:rPr>
              <w:t>6,64</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3A28C1A5" w14:textId="179E95E0"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4899AFE2" w14:textId="75C0C00E" w:rsidR="003378F3" w:rsidRPr="00714C2E" w:rsidRDefault="003378F3" w:rsidP="003378F3">
            <w:pPr>
              <w:jc w:val="right"/>
              <w:rPr>
                <w:rFonts w:ascii="Verdana" w:hAnsi="Verdana"/>
                <w:color w:val="000000"/>
                <w:szCs w:val="22"/>
              </w:rPr>
            </w:pPr>
            <w:r w:rsidRPr="00714C2E">
              <w:rPr>
                <w:rFonts w:ascii="Verdana" w:hAnsi="Verdana"/>
                <w:color w:val="000000"/>
                <w:szCs w:val="22"/>
              </w:rPr>
              <w:t>1660</w:t>
            </w:r>
          </w:p>
        </w:tc>
      </w:tr>
      <w:tr w:rsidR="003378F3" w:rsidRPr="00714C2E" w14:paraId="1DAA3652"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7AD0B156" w14:textId="5E1A6BB5" w:rsidR="003378F3" w:rsidRPr="00714C2E" w:rsidRDefault="003378F3" w:rsidP="003378F3">
            <w:pPr>
              <w:rPr>
                <w:rFonts w:ascii="Verdana" w:hAnsi="Verdana"/>
                <w:color w:val="000000"/>
                <w:szCs w:val="22"/>
              </w:rPr>
            </w:pPr>
            <w:r w:rsidRPr="00714C2E">
              <w:rPr>
                <w:rFonts w:ascii="Verdana" w:hAnsi="Verdana"/>
                <w:color w:val="000000"/>
                <w:szCs w:val="22"/>
              </w:rPr>
              <w:t>LOTE A*</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333035D7" w14:textId="2CD9DF7B" w:rsidR="003378F3" w:rsidRPr="00714C2E" w:rsidRDefault="003378F3" w:rsidP="003378F3">
            <w:pPr>
              <w:jc w:val="right"/>
              <w:rPr>
                <w:rFonts w:ascii="Verdana" w:hAnsi="Verdana"/>
                <w:color w:val="000000"/>
                <w:szCs w:val="22"/>
              </w:rPr>
            </w:pPr>
            <w:r w:rsidRPr="00714C2E">
              <w:rPr>
                <w:rFonts w:ascii="Verdana" w:hAnsi="Verdana"/>
                <w:color w:val="000000"/>
                <w:szCs w:val="22"/>
              </w:rPr>
              <w:t>61,39</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5B8E4DD9" w14:textId="2B8DCF6C"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7D4D6860" w14:textId="308E9E5D" w:rsidR="003378F3" w:rsidRPr="00714C2E" w:rsidRDefault="003378F3" w:rsidP="003378F3">
            <w:pPr>
              <w:jc w:val="right"/>
              <w:rPr>
                <w:rFonts w:ascii="Verdana" w:hAnsi="Verdana"/>
                <w:color w:val="000000"/>
                <w:szCs w:val="22"/>
              </w:rPr>
            </w:pPr>
            <w:r w:rsidRPr="00714C2E">
              <w:rPr>
                <w:rFonts w:ascii="Verdana" w:hAnsi="Verdana"/>
                <w:color w:val="000000"/>
                <w:szCs w:val="22"/>
              </w:rPr>
              <w:t>15348</w:t>
            </w:r>
          </w:p>
        </w:tc>
      </w:tr>
      <w:tr w:rsidR="003378F3" w:rsidRPr="00714C2E" w14:paraId="19AC91DC"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25F29C9E" w14:textId="32297380" w:rsidR="003378F3" w:rsidRPr="00714C2E" w:rsidRDefault="003378F3" w:rsidP="003378F3">
            <w:pPr>
              <w:rPr>
                <w:rFonts w:ascii="Verdana" w:hAnsi="Verdana"/>
                <w:color w:val="000000"/>
                <w:szCs w:val="22"/>
              </w:rPr>
            </w:pPr>
            <w:r w:rsidRPr="00714C2E">
              <w:rPr>
                <w:rFonts w:ascii="Verdana" w:hAnsi="Verdana"/>
                <w:color w:val="000000"/>
                <w:szCs w:val="22"/>
              </w:rPr>
              <w:t>LOTE H</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676F0F0C" w14:textId="01242441" w:rsidR="003378F3" w:rsidRPr="00714C2E" w:rsidRDefault="003378F3" w:rsidP="003378F3">
            <w:pPr>
              <w:jc w:val="right"/>
              <w:rPr>
                <w:rFonts w:ascii="Verdana" w:hAnsi="Verdana"/>
                <w:color w:val="000000"/>
                <w:szCs w:val="22"/>
              </w:rPr>
            </w:pPr>
            <w:r w:rsidRPr="00714C2E">
              <w:rPr>
                <w:rFonts w:ascii="Verdana" w:hAnsi="Verdana"/>
                <w:color w:val="000000"/>
                <w:szCs w:val="22"/>
              </w:rPr>
              <w:t>10,75</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AA11B4C" w14:textId="4EC2CBB1"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01A10795" w14:textId="37F47A37" w:rsidR="003378F3" w:rsidRPr="00714C2E" w:rsidRDefault="003378F3" w:rsidP="003378F3">
            <w:pPr>
              <w:jc w:val="right"/>
              <w:rPr>
                <w:rFonts w:ascii="Verdana" w:hAnsi="Verdana"/>
                <w:color w:val="000000"/>
                <w:szCs w:val="22"/>
              </w:rPr>
            </w:pPr>
            <w:r w:rsidRPr="00714C2E">
              <w:rPr>
                <w:rFonts w:ascii="Verdana" w:hAnsi="Verdana"/>
                <w:color w:val="000000"/>
                <w:szCs w:val="22"/>
              </w:rPr>
              <w:t>2688</w:t>
            </w:r>
          </w:p>
        </w:tc>
      </w:tr>
      <w:tr w:rsidR="003378F3" w:rsidRPr="00714C2E" w14:paraId="44670810"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C645747" w14:textId="1CEFA11F" w:rsidR="003378F3" w:rsidRPr="00714C2E" w:rsidRDefault="003378F3" w:rsidP="003378F3">
            <w:pPr>
              <w:rPr>
                <w:rFonts w:ascii="Verdana" w:hAnsi="Verdana"/>
                <w:color w:val="000000"/>
                <w:szCs w:val="22"/>
              </w:rPr>
            </w:pPr>
            <w:r w:rsidRPr="00714C2E">
              <w:rPr>
                <w:rFonts w:ascii="Verdana" w:hAnsi="Verdana"/>
                <w:color w:val="000000"/>
                <w:szCs w:val="22"/>
              </w:rPr>
              <w:t>LOTE G</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0075002C" w14:textId="3BBF622F" w:rsidR="003378F3" w:rsidRPr="00714C2E" w:rsidRDefault="003378F3" w:rsidP="003378F3">
            <w:pPr>
              <w:jc w:val="right"/>
              <w:rPr>
                <w:rFonts w:ascii="Verdana" w:hAnsi="Verdana"/>
                <w:color w:val="000000"/>
                <w:szCs w:val="22"/>
              </w:rPr>
            </w:pPr>
            <w:r w:rsidRPr="00714C2E">
              <w:rPr>
                <w:rFonts w:ascii="Verdana" w:hAnsi="Verdana"/>
                <w:color w:val="000000"/>
                <w:szCs w:val="22"/>
              </w:rPr>
              <w:t>8,76</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23944AC0" w14:textId="4F9AF70F"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0B0470C6" w14:textId="04E6BEBE" w:rsidR="003378F3" w:rsidRPr="00714C2E" w:rsidRDefault="003378F3" w:rsidP="003378F3">
            <w:pPr>
              <w:jc w:val="right"/>
              <w:rPr>
                <w:rFonts w:ascii="Verdana" w:hAnsi="Verdana"/>
                <w:color w:val="000000"/>
                <w:szCs w:val="22"/>
              </w:rPr>
            </w:pPr>
            <w:r w:rsidRPr="00714C2E">
              <w:rPr>
                <w:rFonts w:ascii="Verdana" w:hAnsi="Verdana"/>
                <w:color w:val="000000"/>
                <w:szCs w:val="22"/>
              </w:rPr>
              <w:t>2190</w:t>
            </w:r>
          </w:p>
        </w:tc>
      </w:tr>
      <w:tr w:rsidR="003378F3" w:rsidRPr="00714C2E" w14:paraId="09A5BB46" w14:textId="77777777" w:rsidTr="00584E73">
        <w:trPr>
          <w:trHeight w:val="288"/>
        </w:trPr>
        <w:tc>
          <w:tcPr>
            <w:tcW w:w="118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FAD2721" w14:textId="2C7E9A5A" w:rsidR="003378F3" w:rsidRPr="00714C2E" w:rsidRDefault="003378F3" w:rsidP="003378F3">
            <w:pPr>
              <w:rPr>
                <w:rFonts w:ascii="Verdana" w:hAnsi="Verdana"/>
                <w:color w:val="000000"/>
                <w:szCs w:val="22"/>
              </w:rPr>
            </w:pPr>
            <w:r w:rsidRPr="00714C2E">
              <w:rPr>
                <w:rFonts w:ascii="Verdana" w:hAnsi="Verdana"/>
                <w:color w:val="000000"/>
                <w:szCs w:val="22"/>
              </w:rPr>
              <w:t>LOTE N</w:t>
            </w:r>
          </w:p>
        </w:tc>
        <w:tc>
          <w:tcPr>
            <w:tcW w:w="953"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0C2E43E" w14:textId="4FF636B3" w:rsidR="003378F3" w:rsidRPr="00714C2E" w:rsidRDefault="003378F3" w:rsidP="003378F3">
            <w:pPr>
              <w:jc w:val="right"/>
              <w:rPr>
                <w:rFonts w:ascii="Verdana" w:hAnsi="Verdana"/>
                <w:color w:val="000000"/>
                <w:szCs w:val="22"/>
              </w:rPr>
            </w:pPr>
            <w:r w:rsidRPr="00714C2E">
              <w:rPr>
                <w:rFonts w:ascii="Verdana" w:hAnsi="Verdana"/>
                <w:color w:val="000000"/>
                <w:szCs w:val="22"/>
              </w:rPr>
              <w:t>16,87</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7FBB14C2" w14:textId="1ADE768C" w:rsidR="003378F3" w:rsidRPr="00714C2E" w:rsidRDefault="00A66B5D" w:rsidP="003378F3">
            <w:pPr>
              <w:jc w:val="center"/>
              <w:rPr>
                <w:rFonts w:ascii="Verdana" w:hAnsi="Verdana"/>
                <w:color w:val="000000"/>
                <w:szCs w:val="22"/>
              </w:rPr>
            </w:pPr>
            <w:r>
              <w:rPr>
                <w:rFonts w:ascii="Verdana" w:hAnsi="Verdana"/>
                <w:color w:val="000000"/>
                <w:szCs w:val="22"/>
              </w:rPr>
              <w:t>250</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tcPr>
          <w:p w14:paraId="47184898" w14:textId="0B9823F8" w:rsidR="003378F3" w:rsidRPr="00714C2E" w:rsidRDefault="003378F3" w:rsidP="003378F3">
            <w:pPr>
              <w:jc w:val="right"/>
              <w:rPr>
                <w:rFonts w:ascii="Verdana" w:hAnsi="Verdana"/>
                <w:color w:val="000000"/>
                <w:szCs w:val="22"/>
              </w:rPr>
            </w:pPr>
            <w:r w:rsidRPr="00714C2E">
              <w:rPr>
                <w:rFonts w:ascii="Verdana" w:hAnsi="Verdana"/>
                <w:color w:val="000000"/>
                <w:szCs w:val="22"/>
              </w:rPr>
              <w:t>4218</w:t>
            </w:r>
          </w:p>
        </w:tc>
      </w:tr>
      <w:tr w:rsidR="00284E4C" w:rsidRPr="00714C2E" w14:paraId="0421F79F" w14:textId="77777777" w:rsidTr="00EB0756">
        <w:trPr>
          <w:trHeight w:val="288"/>
        </w:trPr>
        <w:tc>
          <w:tcPr>
            <w:tcW w:w="1184" w:type="pct"/>
            <w:noWrap/>
            <w:tcMar>
              <w:top w:w="0" w:type="dxa"/>
              <w:left w:w="70" w:type="dxa"/>
              <w:bottom w:w="0" w:type="dxa"/>
              <w:right w:w="70" w:type="dxa"/>
            </w:tcMar>
            <w:vAlign w:val="bottom"/>
            <w:hideMark/>
          </w:tcPr>
          <w:p w14:paraId="6CACA3ED" w14:textId="77777777" w:rsidR="00284E4C" w:rsidRPr="00714C2E" w:rsidRDefault="00284E4C">
            <w:pPr>
              <w:rPr>
                <w:rFonts w:ascii="Verdana" w:hAnsi="Verdana"/>
                <w:color w:val="000000"/>
                <w:szCs w:val="22"/>
              </w:rPr>
            </w:pPr>
            <w:r w:rsidRPr="00714C2E">
              <w:rPr>
                <w:rFonts w:ascii="Verdana" w:hAnsi="Verdana"/>
                <w:color w:val="000000"/>
                <w:szCs w:val="22"/>
              </w:rPr>
              <w:t> </w:t>
            </w:r>
          </w:p>
        </w:tc>
        <w:tc>
          <w:tcPr>
            <w:tcW w:w="953" w:type="pct"/>
            <w:tcBorders>
              <w:top w:val="nil"/>
              <w:left w:val="nil"/>
              <w:bottom w:val="nil"/>
              <w:right w:val="single" w:sz="8" w:space="0" w:color="auto"/>
            </w:tcBorders>
            <w:noWrap/>
            <w:tcMar>
              <w:top w:w="0" w:type="dxa"/>
              <w:left w:w="70" w:type="dxa"/>
              <w:bottom w:w="0" w:type="dxa"/>
              <w:right w:w="70" w:type="dxa"/>
            </w:tcMar>
            <w:vAlign w:val="bottom"/>
            <w:hideMark/>
          </w:tcPr>
          <w:p w14:paraId="3619BBE6" w14:textId="77777777" w:rsidR="00284E4C" w:rsidRPr="00714C2E" w:rsidRDefault="00284E4C">
            <w:pPr>
              <w:rPr>
                <w:rFonts w:ascii="Verdana" w:hAnsi="Verdana"/>
                <w:color w:val="000000"/>
                <w:szCs w:val="22"/>
              </w:rPr>
            </w:pPr>
            <w:r w:rsidRPr="00714C2E">
              <w:rPr>
                <w:rFonts w:ascii="Verdana" w:hAnsi="Verdana"/>
                <w:color w:val="000000"/>
                <w:szCs w:val="22"/>
              </w:rPr>
              <w:t> </w:t>
            </w:r>
          </w:p>
        </w:tc>
        <w:tc>
          <w:tcPr>
            <w:tcW w:w="1639"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44A49B0" w14:textId="77777777" w:rsidR="00284E4C" w:rsidRPr="00714C2E" w:rsidRDefault="00284E4C">
            <w:pPr>
              <w:rPr>
                <w:rFonts w:ascii="Verdana" w:hAnsi="Verdana"/>
                <w:b/>
                <w:bCs/>
                <w:color w:val="000000"/>
                <w:szCs w:val="22"/>
              </w:rPr>
            </w:pPr>
            <w:r w:rsidRPr="00714C2E">
              <w:rPr>
                <w:rFonts w:ascii="Verdana" w:hAnsi="Verdana"/>
                <w:b/>
                <w:bCs/>
                <w:color w:val="000000"/>
                <w:szCs w:val="22"/>
              </w:rPr>
              <w:t>TOTAL</w:t>
            </w:r>
          </w:p>
        </w:tc>
        <w:tc>
          <w:tcPr>
            <w:tcW w:w="1224" w:type="pct"/>
            <w:tcBorders>
              <w:top w:val="nil"/>
              <w:left w:val="nil"/>
              <w:bottom w:val="single" w:sz="8" w:space="0" w:color="auto"/>
              <w:right w:val="single" w:sz="8" w:space="0" w:color="auto"/>
            </w:tcBorders>
            <w:noWrap/>
            <w:tcMar>
              <w:top w:w="0" w:type="dxa"/>
              <w:left w:w="70" w:type="dxa"/>
              <w:bottom w:w="0" w:type="dxa"/>
              <w:right w:w="70" w:type="dxa"/>
            </w:tcMar>
            <w:vAlign w:val="bottom"/>
          </w:tcPr>
          <w:p w14:paraId="00F9A455" w14:textId="751FD734" w:rsidR="00284E4C" w:rsidRPr="00714C2E" w:rsidRDefault="003378F3" w:rsidP="00284E4C">
            <w:pPr>
              <w:keepNext/>
              <w:jc w:val="right"/>
              <w:rPr>
                <w:rFonts w:ascii="Verdana" w:hAnsi="Verdana"/>
                <w:b/>
                <w:bCs/>
                <w:color w:val="000000"/>
                <w:szCs w:val="22"/>
              </w:rPr>
            </w:pPr>
            <w:r w:rsidRPr="00714C2E">
              <w:rPr>
                <w:rFonts w:ascii="Verdana" w:hAnsi="Verdana"/>
                <w:b/>
                <w:bCs/>
                <w:color w:val="000000"/>
                <w:szCs w:val="22"/>
              </w:rPr>
              <w:t>82821</w:t>
            </w:r>
          </w:p>
        </w:tc>
      </w:tr>
    </w:tbl>
    <w:p w14:paraId="5994FF55" w14:textId="49119368" w:rsidR="008E2275" w:rsidRPr="00714C2E" w:rsidRDefault="00284E4C" w:rsidP="008A1373">
      <w:pPr>
        <w:pStyle w:val="Legenda"/>
        <w:jc w:val="center"/>
        <w:rPr>
          <w:rStyle w:val="Forte"/>
          <w:rFonts w:ascii="Verdana" w:hAnsi="Verdana" w:cs="Arial"/>
          <w:b w:val="0"/>
          <w:color w:val="auto"/>
        </w:rPr>
      </w:pPr>
      <w:r w:rsidRPr="00714C2E">
        <w:rPr>
          <w:rFonts w:ascii="Verdana" w:hAnsi="Verdana"/>
          <w:color w:val="auto"/>
        </w:rPr>
        <w:t xml:space="preserve">Tabela </w:t>
      </w:r>
      <w:r w:rsidR="004E7C70" w:rsidRPr="00714C2E">
        <w:rPr>
          <w:rFonts w:ascii="Verdana" w:hAnsi="Verdana"/>
          <w:color w:val="auto"/>
        </w:rPr>
        <w:t>3</w:t>
      </w:r>
      <w:r w:rsidRPr="00714C2E">
        <w:rPr>
          <w:rFonts w:ascii="Verdana" w:hAnsi="Verdana"/>
          <w:color w:val="auto"/>
        </w:rPr>
        <w:t>: Estimativa de quantidade de documentos</w:t>
      </w:r>
    </w:p>
    <w:p w14:paraId="5E69A512" w14:textId="51CC24A8" w:rsidR="00507A26" w:rsidRPr="00714C2E" w:rsidRDefault="00507A26" w:rsidP="00236C7E">
      <w:pPr>
        <w:pStyle w:val="NormalWeb"/>
        <w:keepNext/>
        <w:spacing w:line="360" w:lineRule="auto"/>
        <w:ind w:firstLine="709"/>
        <w:jc w:val="both"/>
        <w:rPr>
          <w:rFonts w:ascii="Verdana" w:hAnsi="Verdana"/>
        </w:rPr>
      </w:pPr>
    </w:p>
    <w:p w14:paraId="419E8278" w14:textId="1EAFF0CB" w:rsidR="007172B2" w:rsidRPr="00714C2E" w:rsidRDefault="007172B2">
      <w:pPr>
        <w:pStyle w:val="Ttulo"/>
        <w:tabs>
          <w:tab w:val="clear" w:pos="5748"/>
          <w:tab w:val="num" w:pos="5812"/>
        </w:tabs>
        <w:spacing w:after="120"/>
        <w:ind w:left="426"/>
        <w:outlineLvl w:val="0"/>
        <w:rPr>
          <w:rFonts w:ascii="Verdana" w:hAnsi="Verdana" w:cs="Arial"/>
          <w:szCs w:val="22"/>
        </w:rPr>
      </w:pPr>
      <w:bookmarkStart w:id="2" w:name="_Toc212546346"/>
      <w:r w:rsidRPr="00714C2E">
        <w:rPr>
          <w:rFonts w:ascii="Verdana" w:hAnsi="Verdana" w:cs="Arial"/>
          <w:szCs w:val="22"/>
        </w:rPr>
        <w:t>CONDIÇÕES GERAIS</w:t>
      </w:r>
      <w:bookmarkEnd w:id="2"/>
    </w:p>
    <w:p w14:paraId="3258737B" w14:textId="280A1442"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lastRenderedPageBreak/>
        <w:t>O Verificador é pessoa jurídica de direito privado contratado para auxiliar a Agência Nacional de Transportes Terrestres – ANTT nas atividades de fiscalização, monitoração e aferição do desempenho da CONCESSIONÁRIA, bem como para, nos termos do Contrato de Concessão e da legislação vigente, atuar com total imparcialidade e independência frente às partes.</w:t>
      </w:r>
    </w:p>
    <w:p w14:paraId="0653026A" w14:textId="0E38857D"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O</w:t>
      </w:r>
      <w:r w:rsidR="004E4314" w:rsidRPr="00714C2E">
        <w:rPr>
          <w:rStyle w:val="Forte"/>
          <w:rFonts w:ascii="Verdana" w:hAnsi="Verdana" w:cs="Arial"/>
          <w:b w:val="0"/>
        </w:rPr>
        <w:t xml:space="preserve"> </w:t>
      </w:r>
      <w:r w:rsidRPr="00714C2E">
        <w:rPr>
          <w:rStyle w:val="Forte"/>
          <w:rFonts w:ascii="Verdana" w:hAnsi="Verdana" w:cs="Arial"/>
          <w:b w:val="0"/>
        </w:rPr>
        <w:t>Verificador deverá ser contratado diretamente pela</w:t>
      </w:r>
      <w:r w:rsidR="004E4314" w:rsidRPr="00714C2E">
        <w:rPr>
          <w:rStyle w:val="Forte"/>
          <w:rFonts w:ascii="Verdana" w:hAnsi="Verdana" w:cs="Arial"/>
          <w:b w:val="0"/>
        </w:rPr>
        <w:t xml:space="preserve"> </w:t>
      </w:r>
      <w:r w:rsidRPr="00714C2E">
        <w:rPr>
          <w:rStyle w:val="Forte"/>
          <w:rFonts w:ascii="Verdana" w:hAnsi="Verdana" w:cs="Arial"/>
          <w:b w:val="0"/>
        </w:rPr>
        <w:t xml:space="preserve">CONCESSIONÁRIA, </w:t>
      </w:r>
      <w:r w:rsidR="00CA42FA" w:rsidRPr="00714C2E">
        <w:rPr>
          <w:rStyle w:val="Forte"/>
          <w:rFonts w:ascii="Verdana" w:hAnsi="Verdana" w:cs="Arial"/>
          <w:b w:val="0"/>
        </w:rPr>
        <w:t>c</w:t>
      </w:r>
      <w:r w:rsidRPr="00714C2E">
        <w:rPr>
          <w:rStyle w:val="Forte"/>
          <w:rFonts w:ascii="Verdana" w:hAnsi="Verdana" w:cs="Arial"/>
          <w:b w:val="0"/>
        </w:rPr>
        <w:t>onforme previsto no Contrato de Concessão e nos</w:t>
      </w:r>
      <w:r w:rsidR="004E4314" w:rsidRPr="00714C2E">
        <w:rPr>
          <w:rStyle w:val="Forte"/>
          <w:rFonts w:ascii="Verdana" w:hAnsi="Verdana" w:cs="Arial"/>
          <w:b w:val="0"/>
        </w:rPr>
        <w:t xml:space="preserve"> </w:t>
      </w:r>
      <w:r w:rsidRPr="00714C2E">
        <w:rPr>
          <w:rStyle w:val="Forte"/>
          <w:rFonts w:ascii="Verdana" w:hAnsi="Verdana" w:cs="Arial"/>
          <w:b w:val="0"/>
        </w:rPr>
        <w:t>atos normativos expedidos pelo Ministério dos Transportes e pela ANTT.</w:t>
      </w:r>
    </w:p>
    <w:p w14:paraId="39904FFC" w14:textId="78DBAABF"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Todas as comunicações e produtos deverão ser disponibilizados à CONCESSIONÁRIA como forma de garantir a transparência, a imparcialidade técnica e a simetria de informações entre as partes.</w:t>
      </w:r>
    </w:p>
    <w:p w14:paraId="70594837" w14:textId="749BCB76"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As atividades contratadas têm como finalidade a verificação do cumprimento das obrigações previstas no Contrato de Concessão e seus Anexos, especialmente no Programa de Exploração da Rodovia – PER, nos Termos Adi</w:t>
      </w:r>
      <w:r w:rsidR="00C04760" w:rsidRPr="00714C2E">
        <w:rPr>
          <w:rStyle w:val="Forte"/>
          <w:rFonts w:ascii="Verdana" w:hAnsi="Verdana" w:cs="Arial"/>
          <w:b w:val="0"/>
        </w:rPr>
        <w:t>ti</w:t>
      </w:r>
      <w:r w:rsidRPr="00714C2E">
        <w:rPr>
          <w:rStyle w:val="Forte"/>
          <w:rFonts w:ascii="Verdana" w:hAnsi="Verdana" w:cs="Arial"/>
          <w:b w:val="0"/>
        </w:rPr>
        <w:t>vos – TA e nos Regulamentos das Concessões Rodoviárias composto pelas Resoluções ANTT nº 5.950/2021 (RCR-1), nº 6.000/2022 (RCR-2), nº 6.032/2023 (RCR-3), nº 6.053/2024 (RCR-4) e nº 6.063/2025 (RCR-5), na Resolução ANTT nº 6.057/2024, além das instruções e demais normativos da ANTT.</w:t>
      </w:r>
    </w:p>
    <w:p w14:paraId="2C3465BC" w14:textId="6353E554"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A atuação do CONTRATADO se dará por meio de auditorias, análises técnicas, inspeções "in loco"</w:t>
      </w:r>
      <w:r w:rsidR="00995ADA" w:rsidRPr="00714C2E">
        <w:rPr>
          <w:rStyle w:val="Forte"/>
          <w:rFonts w:ascii="Verdana" w:hAnsi="Verdana" w:cs="Arial"/>
          <w:b w:val="0"/>
        </w:rPr>
        <w:t xml:space="preserve"> quando aplicável</w:t>
      </w:r>
      <w:r w:rsidRPr="00714C2E">
        <w:rPr>
          <w:rStyle w:val="Forte"/>
          <w:rFonts w:ascii="Verdana" w:hAnsi="Verdana" w:cs="Arial"/>
          <w:b w:val="0"/>
        </w:rPr>
        <w:t>, perícia e supervisão podendo este solicitar, à CONCESSIONÁRIA ou à ANTT, todas as informações, documentos e dados necessários à adequada execução dos serviços.</w:t>
      </w:r>
    </w:p>
    <w:p w14:paraId="4CD6DF4D" w14:textId="77777777"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O CONTRATADO poderá solicitar à CONTRATANTE acesso irrestrito e ininterrupto à infraestrutura e on-line aos sistemas de acompanhamento e monitoramento dos serviços relacionados a atividade em pauta, respeitando as políticas e critérios de segurança da informação e governança da CONCESSIONÁRIA.</w:t>
      </w:r>
    </w:p>
    <w:p w14:paraId="6A417B31" w14:textId="5BC5FDFE" w:rsidR="007172B2" w:rsidRPr="00714C2E" w:rsidRDefault="007172B2" w:rsidP="00F50C36">
      <w:pPr>
        <w:pStyle w:val="Corpodetexto"/>
        <w:spacing w:line="360" w:lineRule="auto"/>
        <w:ind w:firstLine="709"/>
        <w:jc w:val="both"/>
        <w:rPr>
          <w:rFonts w:ascii="Verdana" w:hAnsi="Verdana"/>
          <w:b w:val="0"/>
          <w:szCs w:val="22"/>
        </w:rPr>
      </w:pPr>
      <w:r w:rsidRPr="00714C2E">
        <w:rPr>
          <w:rFonts w:ascii="Verdana" w:hAnsi="Verdana"/>
          <w:b w:val="0"/>
          <w:szCs w:val="22"/>
        </w:rPr>
        <w:t>Todos os produtos entregues deverão conter, de forma clara e estruturada:</w:t>
      </w:r>
      <w:r w:rsidR="004E4314" w:rsidRPr="00714C2E">
        <w:rPr>
          <w:rFonts w:ascii="Verdana" w:hAnsi="Verdana"/>
          <w:b w:val="0"/>
          <w:szCs w:val="22"/>
        </w:rPr>
        <w:t xml:space="preserve"> </w:t>
      </w:r>
    </w:p>
    <w:p w14:paraId="6D1FE80E" w14:textId="77777777" w:rsidR="007172B2" w:rsidRPr="00714C2E" w:rsidRDefault="007172B2" w:rsidP="00A94828">
      <w:pPr>
        <w:pStyle w:val="Corpodetexto"/>
        <w:numPr>
          <w:ilvl w:val="0"/>
          <w:numId w:val="20"/>
        </w:numPr>
        <w:spacing w:after="120" w:line="360" w:lineRule="auto"/>
        <w:ind w:left="0" w:firstLine="709"/>
        <w:jc w:val="both"/>
        <w:rPr>
          <w:rFonts w:ascii="Verdana" w:hAnsi="Verdana"/>
          <w:b w:val="0"/>
          <w:szCs w:val="22"/>
        </w:rPr>
      </w:pPr>
      <w:r w:rsidRPr="00714C2E">
        <w:rPr>
          <w:rFonts w:ascii="Verdana" w:hAnsi="Verdana"/>
          <w:b w:val="0"/>
          <w:szCs w:val="22"/>
        </w:rPr>
        <w:t xml:space="preserve">a identificação da equipe técnica alocada; </w:t>
      </w:r>
    </w:p>
    <w:p w14:paraId="7C165872" w14:textId="77777777" w:rsidR="007172B2" w:rsidRPr="00714C2E" w:rsidRDefault="007172B2" w:rsidP="00A94828">
      <w:pPr>
        <w:pStyle w:val="Corpodetexto"/>
        <w:numPr>
          <w:ilvl w:val="0"/>
          <w:numId w:val="20"/>
        </w:numPr>
        <w:spacing w:after="120" w:line="360" w:lineRule="auto"/>
        <w:ind w:left="0" w:firstLine="709"/>
        <w:jc w:val="both"/>
        <w:rPr>
          <w:rFonts w:ascii="Verdana" w:hAnsi="Verdana"/>
          <w:b w:val="0"/>
          <w:szCs w:val="22"/>
        </w:rPr>
      </w:pPr>
      <w:r w:rsidRPr="00714C2E">
        <w:rPr>
          <w:rFonts w:ascii="Verdana" w:hAnsi="Verdana"/>
          <w:b w:val="0"/>
          <w:szCs w:val="22"/>
        </w:rPr>
        <w:lastRenderedPageBreak/>
        <w:t>a descrição dos recursos materiais u</w:t>
      </w:r>
      <w:r w:rsidRPr="00714C2E">
        <w:rPr>
          <w:rFonts w:ascii="Verdana" w:eastAsia="Arial" w:hAnsi="Verdana"/>
          <w:b w:val="0"/>
          <w:szCs w:val="22"/>
        </w:rPr>
        <w:t>ti</w:t>
      </w:r>
      <w:r w:rsidRPr="00714C2E">
        <w:rPr>
          <w:rFonts w:ascii="Verdana" w:hAnsi="Verdana"/>
          <w:b w:val="0"/>
          <w:szCs w:val="22"/>
        </w:rPr>
        <w:t xml:space="preserve">lizados; </w:t>
      </w:r>
    </w:p>
    <w:p w14:paraId="004BF4E5" w14:textId="77777777" w:rsidR="007172B2" w:rsidRPr="00714C2E" w:rsidRDefault="007172B2" w:rsidP="00A94828">
      <w:pPr>
        <w:pStyle w:val="Corpodetexto"/>
        <w:numPr>
          <w:ilvl w:val="0"/>
          <w:numId w:val="20"/>
        </w:numPr>
        <w:spacing w:after="120" w:line="360" w:lineRule="auto"/>
        <w:ind w:left="0" w:firstLine="709"/>
        <w:jc w:val="both"/>
        <w:rPr>
          <w:rFonts w:ascii="Verdana" w:hAnsi="Verdana"/>
          <w:b w:val="0"/>
          <w:szCs w:val="22"/>
        </w:rPr>
      </w:pPr>
      <w:r w:rsidRPr="00714C2E">
        <w:rPr>
          <w:rFonts w:ascii="Verdana" w:hAnsi="Verdana"/>
          <w:b w:val="0"/>
          <w:szCs w:val="22"/>
        </w:rPr>
        <w:t xml:space="preserve">o detalhamento das atividades executadas, com a respectiva vinculação aos aspectos contratuais pertinentes, em conformidade com os normativos aplicáveis; </w:t>
      </w:r>
    </w:p>
    <w:p w14:paraId="7CFEA2D2" w14:textId="77777777" w:rsidR="007172B2" w:rsidRPr="00714C2E" w:rsidRDefault="007172B2" w:rsidP="00A94828">
      <w:pPr>
        <w:pStyle w:val="Corpodetexto"/>
        <w:numPr>
          <w:ilvl w:val="0"/>
          <w:numId w:val="20"/>
        </w:numPr>
        <w:spacing w:after="120" w:line="360" w:lineRule="auto"/>
        <w:ind w:left="0" w:firstLine="709"/>
        <w:jc w:val="both"/>
        <w:rPr>
          <w:rFonts w:ascii="Verdana" w:hAnsi="Verdana"/>
          <w:b w:val="0"/>
          <w:szCs w:val="22"/>
        </w:rPr>
      </w:pPr>
      <w:r w:rsidRPr="00714C2E">
        <w:rPr>
          <w:rFonts w:ascii="Verdana" w:hAnsi="Verdana"/>
          <w:b w:val="0"/>
          <w:szCs w:val="22"/>
        </w:rPr>
        <w:t>a descrição da metodologia empregada, incluindo os critérios técnicos adotados, as fontes de informação u</w:t>
      </w:r>
      <w:r w:rsidRPr="00714C2E">
        <w:rPr>
          <w:rFonts w:ascii="Verdana" w:eastAsia="Arial" w:hAnsi="Verdana"/>
          <w:b w:val="0"/>
          <w:szCs w:val="22"/>
        </w:rPr>
        <w:t>ti</w:t>
      </w:r>
      <w:r w:rsidRPr="00714C2E">
        <w:rPr>
          <w:rFonts w:ascii="Verdana" w:hAnsi="Verdana"/>
          <w:b w:val="0"/>
          <w:szCs w:val="22"/>
        </w:rPr>
        <w:t>lizadas e os procedimentos aplicados na elaboração do produto.</w:t>
      </w:r>
    </w:p>
    <w:p w14:paraId="4FB943E2" w14:textId="77777777"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Será atribuição do CONTRATADO prestar, de forma clara, tempestiva e conclusiva, os esclarecimentos eventualmente solicitados pela ANTT sobre os produtos entregues, bem como analisar as manifestações eventualmente apresentadas pela CONCESSIONÁRIA em caso de divergência, observando os prazos definidos pela ANTT.</w:t>
      </w:r>
    </w:p>
    <w:p w14:paraId="116E050E" w14:textId="77777777"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Os relatórios elaborados pelo CONTRATADO deverão adotar estrutura padronizada que permita a comparação temporal dos dados e a identificação de variações ao longo da concessão, sendo recomendável a apresentação gráfica das informações, por meio de quadros, tabelas e gráficos, para facilitar a interpretação técnica e a tomada de decisão pelos gestores públicos.</w:t>
      </w:r>
    </w:p>
    <w:p w14:paraId="44C4964B" w14:textId="77777777"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Quando houver coleta de dados em campo, os relatórios correspondentes deverão incluir registros fotográficos das vistorias e dos ensaios executados, com a devida descrição da localização (incluindo coordenadas geográficas) e da data de registro de cada imagem.</w:t>
      </w:r>
    </w:p>
    <w:p w14:paraId="44C69B87" w14:textId="20918876"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 xml:space="preserve">Os resultados das atividades deverão ser reportados à ANTT por meio de produtos cuja periodicidade será definida </w:t>
      </w:r>
      <w:proofErr w:type="spellStart"/>
      <w:r w:rsidRPr="00714C2E">
        <w:rPr>
          <w:rStyle w:val="Forte"/>
          <w:rFonts w:ascii="Verdana" w:hAnsi="Verdana" w:cs="Arial"/>
          <w:b w:val="0"/>
        </w:rPr>
        <w:t>neste</w:t>
      </w:r>
      <w:proofErr w:type="spellEnd"/>
      <w:r w:rsidRPr="00714C2E">
        <w:rPr>
          <w:rStyle w:val="Forte"/>
          <w:rFonts w:ascii="Verdana" w:hAnsi="Verdana" w:cs="Arial"/>
          <w:b w:val="0"/>
        </w:rPr>
        <w:t xml:space="preserve"> Termo de Referência e de acordo com o contrato de concessão </w:t>
      </w:r>
      <w:r w:rsidR="008E584D" w:rsidRPr="00714C2E">
        <w:rPr>
          <w:rStyle w:val="Forte"/>
          <w:rFonts w:ascii="Verdana" w:hAnsi="Verdana" w:cs="Arial"/>
          <w:b w:val="0"/>
        </w:rPr>
        <w:t>de cada Concessionária.</w:t>
      </w:r>
    </w:p>
    <w:p w14:paraId="1249738C" w14:textId="77777777"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Os produtos entregues deverão estar acompanhados de declaração formal do responsável técnico, atestando a veracidade, fidedignidade e autenticidade das informações e análises apresentadas, responsabilizando-se integralmente por seu conteúdo.</w:t>
      </w:r>
    </w:p>
    <w:p w14:paraId="6C24A6B2" w14:textId="12255B58" w:rsidR="00835C4C" w:rsidRPr="00714C2E" w:rsidRDefault="00835C4C"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lastRenderedPageBreak/>
        <w:t>Todas as coletas, transmissões e armazenamentos de dados deverão observar os formatos e estruturas dos sistemas de informação e gerenciamento então vigentes na ANTT, tais como o Sistema de Informações Rodoviárias – SIR, Sistema de Informação para Regulação Econômica e Fiscalização Financeira – SIREF, Sistema de Gestão de Investimentos das Concessões Rodoviárias – SIGICOR, SIGACO, bem como planilhas padronizadas de informes de manutenção e conservação da ANTT. Caso novos sistemas venham a ser homologados durante a vigência contratual, as atividades deverão ser devidamente adaptadas, de modo a assegurar sua compatibilidade com os referidos sistemas.</w:t>
      </w:r>
    </w:p>
    <w:p w14:paraId="574C4677" w14:textId="6FAD7314" w:rsidR="007172B2" w:rsidRPr="00714C2E" w:rsidRDefault="007172B2"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Os relatórios produzidos serão publicados no site da ANTT, resguardando-se informações sigilosas, em observância à legislação aplicável.</w:t>
      </w:r>
    </w:p>
    <w:p w14:paraId="73188D7D" w14:textId="52CC4211" w:rsidR="006E0C8B" w:rsidRPr="00714C2E" w:rsidRDefault="006E0C8B" w:rsidP="007172B2">
      <w:pPr>
        <w:rPr>
          <w:rFonts w:ascii="Verdana" w:hAnsi="Verdana"/>
          <w:szCs w:val="22"/>
        </w:rPr>
      </w:pPr>
    </w:p>
    <w:p w14:paraId="7B3CA19E" w14:textId="26A3C531" w:rsidR="0078527B" w:rsidRPr="00714C2E" w:rsidRDefault="0078527B" w:rsidP="003478B8">
      <w:pPr>
        <w:pStyle w:val="Ttulo"/>
        <w:tabs>
          <w:tab w:val="clear" w:pos="5748"/>
          <w:tab w:val="num" w:pos="5812"/>
        </w:tabs>
        <w:spacing w:after="120"/>
        <w:ind w:left="426"/>
        <w:outlineLvl w:val="0"/>
        <w:rPr>
          <w:rFonts w:ascii="Verdana" w:hAnsi="Verdana" w:cs="Arial"/>
          <w:szCs w:val="22"/>
        </w:rPr>
      </w:pPr>
      <w:bookmarkStart w:id="3" w:name="_Toc212546347"/>
      <w:r w:rsidRPr="00714C2E">
        <w:rPr>
          <w:rFonts w:ascii="Verdana" w:hAnsi="Verdana" w:cs="Arial"/>
          <w:szCs w:val="22"/>
        </w:rPr>
        <w:t>ATRIBUIÇÕES DO VERIFICADOR</w:t>
      </w:r>
      <w:bookmarkEnd w:id="3"/>
    </w:p>
    <w:p w14:paraId="0D0ED8BA" w14:textId="114A8A32" w:rsidR="009A72F3" w:rsidRPr="00714C2E" w:rsidRDefault="009A72F3" w:rsidP="00F50C36">
      <w:pPr>
        <w:pStyle w:val="NormalWeb"/>
        <w:spacing w:line="360" w:lineRule="auto"/>
        <w:ind w:firstLine="709"/>
        <w:jc w:val="both"/>
        <w:rPr>
          <w:rStyle w:val="Forte"/>
          <w:rFonts w:ascii="Verdana" w:hAnsi="Verdana" w:cs="Arial"/>
          <w:b w:val="0"/>
        </w:rPr>
      </w:pPr>
      <w:r w:rsidRPr="00714C2E">
        <w:rPr>
          <w:rStyle w:val="Forte"/>
          <w:rFonts w:ascii="Verdana" w:hAnsi="Verdana" w:cs="Arial"/>
          <w:b w:val="0"/>
        </w:rPr>
        <w:t>Constituem atribuições do CONTRATADO, no exercício da função de Verificador, as</w:t>
      </w:r>
      <w:r w:rsidR="009037BA" w:rsidRPr="00714C2E">
        <w:rPr>
          <w:rStyle w:val="Forte"/>
          <w:rFonts w:ascii="Verdana" w:hAnsi="Verdana" w:cs="Arial"/>
          <w:b w:val="0"/>
        </w:rPr>
        <w:t xml:space="preserve"> </w:t>
      </w:r>
      <w:r w:rsidRPr="00714C2E">
        <w:rPr>
          <w:rStyle w:val="Forte"/>
          <w:rFonts w:ascii="Verdana" w:hAnsi="Verdana" w:cs="Arial"/>
          <w:b w:val="0"/>
        </w:rPr>
        <w:t>seguintes atividades, sem prejuízo de outras previstas no Contrato de Concessão, em seus Anexos e na</w:t>
      </w:r>
      <w:r w:rsidR="009037BA" w:rsidRPr="00714C2E">
        <w:rPr>
          <w:rStyle w:val="Forte"/>
          <w:rFonts w:ascii="Verdana" w:hAnsi="Verdana" w:cs="Arial"/>
          <w:b w:val="0"/>
        </w:rPr>
        <w:t xml:space="preserve"> </w:t>
      </w:r>
      <w:r w:rsidRPr="00714C2E">
        <w:rPr>
          <w:rStyle w:val="Forte"/>
          <w:rFonts w:ascii="Verdana" w:hAnsi="Verdana" w:cs="Arial"/>
          <w:b w:val="0"/>
        </w:rPr>
        <w:t>regulamentação vigente da ANTT:</w:t>
      </w:r>
    </w:p>
    <w:p w14:paraId="72A2571D" w14:textId="6EAD062E" w:rsidR="004D6EAB" w:rsidRPr="00714C2E" w:rsidRDefault="004D6EAB" w:rsidP="00A94828">
      <w:pPr>
        <w:pStyle w:val="Corpodetexto"/>
        <w:numPr>
          <w:ilvl w:val="2"/>
          <w:numId w:val="25"/>
        </w:numPr>
        <w:spacing w:line="360" w:lineRule="auto"/>
        <w:jc w:val="both"/>
        <w:rPr>
          <w:rFonts w:ascii="Verdana" w:hAnsi="Verdana"/>
          <w:b w:val="0"/>
          <w:szCs w:val="22"/>
        </w:rPr>
      </w:pPr>
      <w:r w:rsidRPr="00714C2E">
        <w:rPr>
          <w:rFonts w:ascii="Verdana" w:hAnsi="Verdana"/>
          <w:b w:val="0"/>
          <w:szCs w:val="22"/>
        </w:rPr>
        <w:t>Analisar os projetos de engenharia apresentados pela CONCESSIONÁRIA, inclusive quanto à aderência aos requisitos técnicos e regulatórios definidos pela ANTT e conferir a análise realizada pelos Organismos de Inspeção Acreditada – OIA, quanto à certificação emitida nos projetos executivos apresentados pela CONCESSIONÁRIA;</w:t>
      </w:r>
    </w:p>
    <w:p w14:paraId="672B205A" w14:textId="598BB8E1" w:rsidR="004D6EAB" w:rsidRPr="00714C2E" w:rsidRDefault="004D6EAB" w:rsidP="00A94828">
      <w:pPr>
        <w:pStyle w:val="Corpodetexto"/>
        <w:numPr>
          <w:ilvl w:val="2"/>
          <w:numId w:val="25"/>
        </w:numPr>
        <w:spacing w:line="360" w:lineRule="auto"/>
        <w:jc w:val="both"/>
        <w:rPr>
          <w:rFonts w:ascii="Verdana" w:hAnsi="Verdana"/>
          <w:b w:val="0"/>
          <w:szCs w:val="22"/>
        </w:rPr>
      </w:pPr>
      <w:r w:rsidRPr="00714C2E">
        <w:rPr>
          <w:rFonts w:ascii="Verdana" w:hAnsi="Verdana"/>
          <w:b w:val="0"/>
          <w:szCs w:val="22"/>
        </w:rPr>
        <w:t>Atestar a regularidade das aferições realizadas pela CONCESSIONÁRIA e apresentar, quando aplicável, parecer técnico sobre os resultados obtidos;</w:t>
      </w:r>
    </w:p>
    <w:p w14:paraId="464F3C7B" w14:textId="545D635F" w:rsidR="00204A0E" w:rsidRPr="00714C2E" w:rsidRDefault="004D6EAB" w:rsidP="00A94828">
      <w:pPr>
        <w:pStyle w:val="Corpodetexto"/>
        <w:numPr>
          <w:ilvl w:val="2"/>
          <w:numId w:val="25"/>
        </w:numPr>
        <w:spacing w:line="360" w:lineRule="auto"/>
        <w:jc w:val="both"/>
        <w:rPr>
          <w:rFonts w:ascii="Verdana" w:hAnsi="Verdana"/>
          <w:b w:val="0"/>
          <w:szCs w:val="22"/>
        </w:rPr>
      </w:pPr>
      <w:r w:rsidRPr="00714C2E">
        <w:rPr>
          <w:rFonts w:ascii="Verdana" w:hAnsi="Verdana"/>
          <w:b w:val="0"/>
          <w:szCs w:val="22"/>
        </w:rPr>
        <w:t xml:space="preserve">Executar, na qualidade de OIA, as inspeções técnicas requeridas no âmbito dos contratos de concessão rodoviária federal, abrangendo projetos executivos, orçamentos, em conformidade com os requisitos aplicáveis definidos pela ANTT, pelo mercado de avaliação da conformidade e pelas melhores práticas nacionais e internacionais, </w:t>
      </w:r>
      <w:r w:rsidRPr="00714C2E">
        <w:rPr>
          <w:rFonts w:ascii="Verdana" w:hAnsi="Verdana"/>
          <w:b w:val="0"/>
          <w:szCs w:val="22"/>
        </w:rPr>
        <w:lastRenderedPageBreak/>
        <w:t>emitindo, ao final, o correspondente Certificado de Inspeção Acreditada;</w:t>
      </w:r>
    </w:p>
    <w:p w14:paraId="359443D8" w14:textId="0CC5D682" w:rsidR="00202DF3" w:rsidRPr="00714C2E" w:rsidRDefault="00202DF3" w:rsidP="00A94828">
      <w:pPr>
        <w:pStyle w:val="Corpodetexto"/>
        <w:numPr>
          <w:ilvl w:val="2"/>
          <w:numId w:val="25"/>
        </w:numPr>
        <w:spacing w:line="360" w:lineRule="auto"/>
        <w:jc w:val="both"/>
        <w:rPr>
          <w:rFonts w:ascii="Verdana" w:hAnsi="Verdana"/>
          <w:b w:val="0"/>
          <w:szCs w:val="22"/>
        </w:rPr>
      </w:pPr>
      <w:r w:rsidRPr="00714C2E">
        <w:rPr>
          <w:rFonts w:ascii="Verdana" w:hAnsi="Verdana"/>
          <w:b w:val="0"/>
          <w:szCs w:val="22"/>
        </w:rPr>
        <w:t>Os dados e informações necessários para elaboração de todos os produtos devem ser, preferencialmente, obtidos de forma independente pelo CONTRATADO;</w:t>
      </w:r>
    </w:p>
    <w:p w14:paraId="13FB948E" w14:textId="202F01F2" w:rsidR="00202DF3" w:rsidRPr="00714C2E" w:rsidRDefault="00202DF3" w:rsidP="00A94828">
      <w:pPr>
        <w:pStyle w:val="Corpodetexto"/>
        <w:numPr>
          <w:ilvl w:val="2"/>
          <w:numId w:val="25"/>
        </w:numPr>
        <w:spacing w:line="360" w:lineRule="auto"/>
        <w:jc w:val="both"/>
        <w:rPr>
          <w:rFonts w:ascii="Verdana" w:hAnsi="Verdana"/>
          <w:b w:val="0"/>
          <w:szCs w:val="22"/>
        </w:rPr>
      </w:pPr>
      <w:r w:rsidRPr="00714C2E">
        <w:rPr>
          <w:rFonts w:ascii="Verdana" w:hAnsi="Verdana"/>
          <w:b w:val="0"/>
          <w:szCs w:val="22"/>
        </w:rPr>
        <w:t xml:space="preserve"> Outras atribuições previstas no Contrato, seus Anexos ou normativos da ANTT. </w:t>
      </w:r>
    </w:p>
    <w:p w14:paraId="5D57593F" w14:textId="3C4127C7" w:rsidR="00202DF3" w:rsidRPr="00714C2E" w:rsidRDefault="00202DF3" w:rsidP="00A94828">
      <w:pPr>
        <w:pStyle w:val="Corpodetexto"/>
        <w:numPr>
          <w:ilvl w:val="2"/>
          <w:numId w:val="25"/>
        </w:numPr>
        <w:spacing w:line="360" w:lineRule="auto"/>
        <w:jc w:val="both"/>
        <w:rPr>
          <w:rFonts w:ascii="Verdana" w:hAnsi="Verdana"/>
          <w:b w:val="0"/>
          <w:szCs w:val="22"/>
        </w:rPr>
      </w:pPr>
      <w:r w:rsidRPr="00714C2E">
        <w:rPr>
          <w:rFonts w:ascii="Verdana" w:hAnsi="Verdana"/>
          <w:b w:val="0"/>
          <w:szCs w:val="22"/>
        </w:rPr>
        <w:t xml:space="preserve"> A seguir é apresentado, de forma não exaustiva, o escopo dos serviços que poderão ser realizados pelo Verificador:</w:t>
      </w:r>
    </w:p>
    <w:p w14:paraId="7B07AE55" w14:textId="1CC2F21A"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verificação;</w:t>
      </w:r>
    </w:p>
    <w:p w14:paraId="70B7FB05" w14:textId="6BC9B38B"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certificação;</w:t>
      </w:r>
    </w:p>
    <w:p w14:paraId="5D25F0AA" w14:textId="33F9BF14"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inspeção acreditada;</w:t>
      </w:r>
    </w:p>
    <w:p w14:paraId="138EA1B9" w14:textId="0F24252E"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auditoria;</w:t>
      </w:r>
    </w:p>
    <w:p w14:paraId="3E9B1D0D" w14:textId="5C376081"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asseguração;</w:t>
      </w:r>
    </w:p>
    <w:p w14:paraId="5FB64719" w14:textId="537E1D50"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gerenciamento;</w:t>
      </w:r>
    </w:p>
    <w:p w14:paraId="6ED27FF1" w14:textId="283767D8"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supervisão;</w:t>
      </w:r>
    </w:p>
    <w:p w14:paraId="1C83360A" w14:textId="7097A4E1"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monitoração;</w:t>
      </w:r>
    </w:p>
    <w:p w14:paraId="70BCF047" w14:textId="049D3CA9"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orçamentação;</w:t>
      </w:r>
    </w:p>
    <w:p w14:paraId="1B5ABB0C" w14:textId="353981D4"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consultoria;</w:t>
      </w:r>
    </w:p>
    <w:p w14:paraId="02C67A87" w14:textId="141B9846"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perícia;</w:t>
      </w:r>
    </w:p>
    <w:p w14:paraId="29E88046" w14:textId="01AD7FD6" w:rsidR="00202DF3" w:rsidRPr="00714C2E" w:rsidRDefault="00202DF3" w:rsidP="00A94828">
      <w:pPr>
        <w:pStyle w:val="Corpodetexto"/>
        <w:numPr>
          <w:ilvl w:val="3"/>
          <w:numId w:val="26"/>
        </w:numPr>
        <w:spacing w:line="360" w:lineRule="auto"/>
        <w:jc w:val="both"/>
        <w:rPr>
          <w:rFonts w:ascii="Verdana" w:hAnsi="Verdana"/>
          <w:b w:val="0"/>
          <w:szCs w:val="22"/>
        </w:rPr>
      </w:pPr>
      <w:r w:rsidRPr="00714C2E">
        <w:rPr>
          <w:rFonts w:ascii="Verdana" w:hAnsi="Verdana"/>
          <w:b w:val="0"/>
          <w:szCs w:val="22"/>
        </w:rPr>
        <w:t>apoio à fiscalização.</w:t>
      </w:r>
    </w:p>
    <w:p w14:paraId="0F8E56AF" w14:textId="77777777" w:rsidR="009037BA" w:rsidRPr="00714C2E" w:rsidRDefault="009037BA" w:rsidP="00634086">
      <w:pPr>
        <w:pStyle w:val="Corpodetexto"/>
        <w:spacing w:line="360" w:lineRule="auto"/>
        <w:ind w:left="792"/>
        <w:jc w:val="both"/>
        <w:rPr>
          <w:rFonts w:ascii="Verdana" w:hAnsi="Verdana"/>
          <w:b w:val="0"/>
          <w:szCs w:val="22"/>
        </w:rPr>
      </w:pPr>
    </w:p>
    <w:p w14:paraId="026E0F63" w14:textId="77777777" w:rsidR="0078527B" w:rsidRPr="00714C2E" w:rsidRDefault="0078527B" w:rsidP="00634086">
      <w:pPr>
        <w:rPr>
          <w:rFonts w:ascii="Verdana" w:hAnsi="Verdana"/>
          <w:szCs w:val="22"/>
        </w:rPr>
      </w:pPr>
    </w:p>
    <w:p w14:paraId="40D7B99C" w14:textId="2BC20E3B" w:rsidR="00163C87" w:rsidRPr="00714C2E" w:rsidRDefault="00163C87" w:rsidP="003B7AE7">
      <w:pPr>
        <w:pStyle w:val="Corpodetexto"/>
        <w:jc w:val="both"/>
        <w:rPr>
          <w:rFonts w:ascii="Verdana" w:hAnsi="Verdana" w:cs="Arial"/>
          <w:bCs/>
          <w:szCs w:val="22"/>
        </w:rPr>
      </w:pPr>
    </w:p>
    <w:p w14:paraId="381F8A7D" w14:textId="358E323B" w:rsidR="0095046E" w:rsidRPr="00714C2E" w:rsidRDefault="00126147" w:rsidP="003478B8">
      <w:pPr>
        <w:pStyle w:val="Ttulo"/>
        <w:tabs>
          <w:tab w:val="clear" w:pos="5748"/>
          <w:tab w:val="num" w:pos="5812"/>
        </w:tabs>
        <w:spacing w:after="120"/>
        <w:ind w:left="426"/>
        <w:outlineLvl w:val="0"/>
        <w:rPr>
          <w:rFonts w:ascii="Verdana" w:hAnsi="Verdana" w:cs="Arial"/>
          <w:szCs w:val="22"/>
        </w:rPr>
      </w:pPr>
      <w:bookmarkStart w:id="4" w:name="_Toc205901144"/>
      <w:bookmarkStart w:id="5" w:name="_Toc205901661"/>
      <w:bookmarkStart w:id="6" w:name="_Toc205902952"/>
      <w:bookmarkStart w:id="7" w:name="_Toc205901145"/>
      <w:bookmarkStart w:id="8" w:name="_Toc205901662"/>
      <w:bookmarkStart w:id="9" w:name="_Toc205902953"/>
      <w:bookmarkStart w:id="10" w:name="_Toc205901146"/>
      <w:bookmarkStart w:id="11" w:name="_Toc205901663"/>
      <w:bookmarkStart w:id="12" w:name="_Toc205902954"/>
      <w:bookmarkStart w:id="13" w:name="_Toc205901147"/>
      <w:bookmarkStart w:id="14" w:name="_Toc205901664"/>
      <w:bookmarkStart w:id="15" w:name="_Toc205902955"/>
      <w:bookmarkStart w:id="16" w:name="_Toc205901148"/>
      <w:bookmarkStart w:id="17" w:name="_Toc205901665"/>
      <w:bookmarkStart w:id="18" w:name="_Toc205902956"/>
      <w:bookmarkStart w:id="19" w:name="_Toc205901149"/>
      <w:bookmarkStart w:id="20" w:name="_Toc205901666"/>
      <w:bookmarkStart w:id="21" w:name="_Toc205902957"/>
      <w:bookmarkStart w:id="22" w:name="_Toc205901150"/>
      <w:bookmarkStart w:id="23" w:name="_Toc205901667"/>
      <w:bookmarkStart w:id="24" w:name="_Toc205902958"/>
      <w:bookmarkStart w:id="25" w:name="_Toc205901151"/>
      <w:bookmarkStart w:id="26" w:name="_Toc205901668"/>
      <w:bookmarkStart w:id="27" w:name="_Toc205902959"/>
      <w:bookmarkStart w:id="28" w:name="_Toc205901152"/>
      <w:bookmarkStart w:id="29" w:name="_Toc205901669"/>
      <w:bookmarkStart w:id="30" w:name="_Toc205902960"/>
      <w:bookmarkStart w:id="31" w:name="_Toc205901153"/>
      <w:bookmarkStart w:id="32" w:name="_Toc205901670"/>
      <w:bookmarkStart w:id="33" w:name="_Toc205902961"/>
      <w:bookmarkStart w:id="34" w:name="_Toc205901154"/>
      <w:bookmarkStart w:id="35" w:name="_Toc205901671"/>
      <w:bookmarkStart w:id="36" w:name="_Toc205902962"/>
      <w:bookmarkStart w:id="37" w:name="_Toc205901155"/>
      <w:bookmarkStart w:id="38" w:name="_Toc205901672"/>
      <w:bookmarkStart w:id="39" w:name="_Toc205902963"/>
      <w:bookmarkStart w:id="40" w:name="_Toc205901156"/>
      <w:bookmarkStart w:id="41" w:name="_Toc205901673"/>
      <w:bookmarkStart w:id="42" w:name="_Toc205902964"/>
      <w:bookmarkStart w:id="43" w:name="_Toc205901157"/>
      <w:bookmarkStart w:id="44" w:name="_Toc205901674"/>
      <w:bookmarkStart w:id="45" w:name="_Toc205902965"/>
      <w:bookmarkStart w:id="46" w:name="_Toc205901158"/>
      <w:bookmarkStart w:id="47" w:name="_Toc205901675"/>
      <w:bookmarkStart w:id="48" w:name="_Toc205902966"/>
      <w:bookmarkStart w:id="49" w:name="_Toc205901159"/>
      <w:bookmarkStart w:id="50" w:name="_Toc205901676"/>
      <w:bookmarkStart w:id="51" w:name="_Toc205902967"/>
      <w:bookmarkStart w:id="52" w:name="_Toc205901160"/>
      <w:bookmarkStart w:id="53" w:name="_Toc205901677"/>
      <w:bookmarkStart w:id="54" w:name="_Toc205902968"/>
      <w:bookmarkStart w:id="55" w:name="_Toc205901161"/>
      <w:bookmarkStart w:id="56" w:name="_Toc205901678"/>
      <w:bookmarkStart w:id="57" w:name="_Toc205902969"/>
      <w:bookmarkStart w:id="58" w:name="_Toc205901162"/>
      <w:bookmarkStart w:id="59" w:name="_Toc205901679"/>
      <w:bookmarkStart w:id="60" w:name="_Toc205902970"/>
      <w:bookmarkStart w:id="61" w:name="_Toc205901163"/>
      <w:bookmarkStart w:id="62" w:name="_Toc205901680"/>
      <w:bookmarkStart w:id="63" w:name="_Toc205902971"/>
      <w:bookmarkStart w:id="64" w:name="_Toc205901164"/>
      <w:bookmarkStart w:id="65" w:name="_Toc205901681"/>
      <w:bookmarkStart w:id="66" w:name="_Toc205902972"/>
      <w:bookmarkStart w:id="67" w:name="_Toc205901165"/>
      <w:bookmarkStart w:id="68" w:name="_Toc205901682"/>
      <w:bookmarkStart w:id="69" w:name="_Toc205902973"/>
      <w:bookmarkStart w:id="70" w:name="_Toc205901166"/>
      <w:bookmarkStart w:id="71" w:name="_Toc205901683"/>
      <w:bookmarkStart w:id="72" w:name="_Toc205902974"/>
      <w:bookmarkStart w:id="73" w:name="_Toc205901167"/>
      <w:bookmarkStart w:id="74" w:name="_Toc205901684"/>
      <w:bookmarkStart w:id="75" w:name="_Toc205902975"/>
      <w:bookmarkStart w:id="76" w:name="_Toc205901168"/>
      <w:bookmarkStart w:id="77" w:name="_Toc205901685"/>
      <w:bookmarkStart w:id="78" w:name="_Toc205902976"/>
      <w:bookmarkStart w:id="79" w:name="_Toc205825949"/>
      <w:bookmarkStart w:id="80" w:name="_Toc205826101"/>
      <w:bookmarkStart w:id="81" w:name="_Toc205901169"/>
      <w:bookmarkStart w:id="82" w:name="_Toc205901686"/>
      <w:bookmarkStart w:id="83" w:name="_Toc205902977"/>
      <w:bookmarkStart w:id="84" w:name="_Toc205825950"/>
      <w:bookmarkStart w:id="85" w:name="_Toc205826102"/>
      <w:bookmarkStart w:id="86" w:name="_Toc205901170"/>
      <w:bookmarkStart w:id="87" w:name="_Toc205901687"/>
      <w:bookmarkStart w:id="88" w:name="_Toc205902978"/>
      <w:bookmarkStart w:id="89" w:name="_Toc205825951"/>
      <w:bookmarkStart w:id="90" w:name="_Toc205826103"/>
      <w:bookmarkStart w:id="91" w:name="_Toc205901171"/>
      <w:bookmarkStart w:id="92" w:name="_Toc205901688"/>
      <w:bookmarkStart w:id="93" w:name="_Toc205902979"/>
      <w:bookmarkStart w:id="94" w:name="_Toc205825952"/>
      <w:bookmarkStart w:id="95" w:name="_Toc205826104"/>
      <w:bookmarkStart w:id="96" w:name="_Toc205901172"/>
      <w:bookmarkStart w:id="97" w:name="_Toc205901689"/>
      <w:bookmarkStart w:id="98" w:name="_Toc205902980"/>
      <w:bookmarkStart w:id="99" w:name="_Toc21254634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714C2E">
        <w:rPr>
          <w:rFonts w:ascii="Verdana" w:hAnsi="Verdana" w:cs="Arial"/>
          <w:szCs w:val="22"/>
        </w:rPr>
        <w:t>ESCOPO DOS SERVIÇOS</w:t>
      </w:r>
      <w:bookmarkEnd w:id="99"/>
    </w:p>
    <w:p w14:paraId="0EC46A0D" w14:textId="49DC773C" w:rsidR="00C06D6A" w:rsidRPr="00714C2E" w:rsidRDefault="00C06D6A" w:rsidP="00DF790D">
      <w:pPr>
        <w:pStyle w:val="Ttulo"/>
        <w:numPr>
          <w:ilvl w:val="1"/>
          <w:numId w:val="1"/>
        </w:numPr>
        <w:spacing w:after="120"/>
        <w:outlineLvl w:val="1"/>
        <w:rPr>
          <w:rFonts w:ascii="Verdana" w:hAnsi="Verdana" w:cs="Arial"/>
          <w:szCs w:val="22"/>
        </w:rPr>
      </w:pPr>
      <w:bookmarkStart w:id="100" w:name="_Toc212546349"/>
      <w:r w:rsidRPr="00714C2E">
        <w:rPr>
          <w:rFonts w:ascii="Verdana" w:hAnsi="Verdana" w:cs="Arial"/>
          <w:szCs w:val="22"/>
        </w:rPr>
        <w:t>Considerações Gerais</w:t>
      </w:r>
      <w:bookmarkEnd w:id="100"/>
    </w:p>
    <w:p w14:paraId="14AAD3BA" w14:textId="77777777" w:rsidR="00C06D6A" w:rsidRPr="00714C2E" w:rsidRDefault="006F0CF4" w:rsidP="00F3401E">
      <w:pPr>
        <w:pStyle w:val="NormalWeb"/>
        <w:spacing w:line="360" w:lineRule="auto"/>
        <w:ind w:firstLine="709"/>
        <w:jc w:val="both"/>
        <w:rPr>
          <w:rStyle w:val="Forte"/>
          <w:rFonts w:ascii="Verdana" w:hAnsi="Verdana"/>
          <w:b w:val="0"/>
        </w:rPr>
      </w:pPr>
      <w:r w:rsidRPr="00714C2E">
        <w:rPr>
          <w:rStyle w:val="Forte"/>
          <w:rFonts w:ascii="Verdana" w:hAnsi="Verdana"/>
          <w:b w:val="0"/>
        </w:rPr>
        <w:t>O contrato celebrado com o Verificador terá natureza jurídica de direito privado, mas sua execução estará vinculada aos parâmetros estabelecidos no Contrato de Concessão, os quais serão acompanhados pela ANTT e pela CONCESSIONÁRIA, observados os limites definidos neste Termo de Referência.</w:t>
      </w:r>
    </w:p>
    <w:p w14:paraId="347E4B72" w14:textId="6D0598A9" w:rsidR="00650AE1" w:rsidRPr="00714C2E" w:rsidRDefault="009A37E6" w:rsidP="00B97F10">
      <w:pPr>
        <w:pStyle w:val="NormalWeb"/>
        <w:spacing w:line="360" w:lineRule="auto"/>
        <w:ind w:firstLine="709"/>
        <w:jc w:val="both"/>
        <w:rPr>
          <w:rFonts w:ascii="Verdana" w:hAnsi="Verdana" w:cs="Arial"/>
        </w:rPr>
      </w:pPr>
      <w:r w:rsidRPr="00714C2E">
        <w:rPr>
          <w:rStyle w:val="Forte"/>
          <w:rFonts w:ascii="Verdana" w:hAnsi="Verdana"/>
          <w:b w:val="0"/>
        </w:rPr>
        <w:t>A</w:t>
      </w:r>
      <w:r w:rsidR="00650AE1" w:rsidRPr="00714C2E">
        <w:rPr>
          <w:rStyle w:val="Forte"/>
          <w:rFonts w:ascii="Verdana" w:hAnsi="Verdana"/>
          <w:b w:val="0"/>
        </w:rPr>
        <w:t xml:space="preserve"> empresa contratada será inteiramente responsável pela execução, coordenação e entrega dos serviços previstos </w:t>
      </w:r>
      <w:r w:rsidR="00736B9A" w:rsidRPr="00714C2E">
        <w:rPr>
          <w:rStyle w:val="Forte"/>
          <w:rFonts w:ascii="Verdana" w:hAnsi="Verdana"/>
          <w:b w:val="0"/>
        </w:rPr>
        <w:t xml:space="preserve">no </w:t>
      </w:r>
      <w:r w:rsidR="00B97F10" w:rsidRPr="00714C2E">
        <w:rPr>
          <w:rFonts w:ascii="Verdana" w:hAnsi="Verdana" w:cs="Arial"/>
          <w:b/>
          <w:bCs/>
          <w:u w:val="single"/>
        </w:rPr>
        <w:t xml:space="preserve">E1: Certificação de Projetos </w:t>
      </w:r>
      <w:r w:rsidR="00B97F10" w:rsidRPr="00714C2E">
        <w:rPr>
          <w:rFonts w:ascii="Verdana" w:hAnsi="Verdana" w:cs="Arial"/>
          <w:b/>
          <w:bCs/>
          <w:u w:val="single"/>
        </w:rPr>
        <w:lastRenderedPageBreak/>
        <w:t>Executivos, com validação de conformidade ao PER, normas DNIT e ABNT, e Manual de Fiscalização,</w:t>
      </w:r>
      <w:r w:rsidR="000032CA" w:rsidRPr="00714C2E">
        <w:rPr>
          <w:rFonts w:ascii="Verdana" w:hAnsi="Verdana" w:cs="Arial"/>
          <w:b/>
          <w:bCs/>
          <w:u w:val="single"/>
        </w:rPr>
        <w:t xml:space="preserve"> </w:t>
      </w:r>
      <w:r w:rsidR="00B97F10" w:rsidRPr="00714C2E">
        <w:rPr>
          <w:rFonts w:ascii="Verdana" w:hAnsi="Verdana" w:cs="Arial"/>
          <w:b/>
          <w:bCs/>
          <w:u w:val="single"/>
        </w:rPr>
        <w:t>com análise detalhada de compatibilidade com o projeto básico e identificação de desvios projetais.</w:t>
      </w:r>
    </w:p>
    <w:p w14:paraId="30D25652" w14:textId="77777777" w:rsidR="008E2CD4" w:rsidRPr="00714C2E" w:rsidRDefault="008E2CD4" w:rsidP="00F3401E">
      <w:pPr>
        <w:pStyle w:val="NormalWeb"/>
        <w:spacing w:line="360" w:lineRule="auto"/>
        <w:ind w:firstLine="709"/>
        <w:jc w:val="both"/>
        <w:rPr>
          <w:rStyle w:val="Forte"/>
          <w:rFonts w:ascii="Verdana" w:hAnsi="Verdana"/>
          <w:b w:val="0"/>
        </w:rPr>
      </w:pPr>
      <w:r w:rsidRPr="00714C2E">
        <w:rPr>
          <w:rStyle w:val="Forte"/>
          <w:rFonts w:ascii="Verdana" w:hAnsi="Verdana"/>
          <w:b w:val="0"/>
        </w:rPr>
        <w:t>A empresa contratada deverá ser responsável por:</w:t>
      </w:r>
    </w:p>
    <w:p w14:paraId="10464C34" w14:textId="66F15F5C" w:rsidR="008E2CD4" w:rsidRPr="00714C2E" w:rsidRDefault="008E2CD4" w:rsidP="00A94828">
      <w:pPr>
        <w:pStyle w:val="Corpodetexto"/>
        <w:numPr>
          <w:ilvl w:val="3"/>
          <w:numId w:val="27"/>
        </w:numPr>
        <w:spacing w:after="120" w:line="360" w:lineRule="auto"/>
        <w:jc w:val="both"/>
        <w:rPr>
          <w:rFonts w:ascii="Verdana" w:hAnsi="Verdana" w:cs="Arial"/>
          <w:b w:val="0"/>
          <w:szCs w:val="22"/>
        </w:rPr>
      </w:pPr>
      <w:r w:rsidRPr="00714C2E">
        <w:rPr>
          <w:rFonts w:ascii="Verdana" w:hAnsi="Verdana" w:cs="Arial"/>
          <w:b w:val="0"/>
          <w:szCs w:val="22"/>
        </w:rPr>
        <w:t>Planejamento e execução técnica de campo, com uso de</w:t>
      </w:r>
      <w:r w:rsidR="00695876" w:rsidRPr="00714C2E">
        <w:rPr>
          <w:rFonts w:ascii="Verdana" w:hAnsi="Verdana" w:cs="Arial"/>
          <w:b w:val="0"/>
          <w:szCs w:val="22"/>
        </w:rPr>
        <w:t xml:space="preserve"> </w:t>
      </w:r>
      <w:r w:rsidRPr="00714C2E">
        <w:rPr>
          <w:rFonts w:ascii="Verdana" w:hAnsi="Verdana" w:cs="Arial"/>
          <w:b w:val="0"/>
          <w:szCs w:val="22"/>
        </w:rPr>
        <w:t>equipamentos calibrados e metodologias reconhecidas por órgãos como DNIT, ABNT e INMETRO;</w:t>
      </w:r>
    </w:p>
    <w:p w14:paraId="73E61425" w14:textId="77777777" w:rsidR="008E2CD4" w:rsidRPr="00714C2E" w:rsidRDefault="008E2CD4" w:rsidP="00A94828">
      <w:pPr>
        <w:pStyle w:val="Corpodetexto"/>
        <w:numPr>
          <w:ilvl w:val="3"/>
          <w:numId w:val="27"/>
        </w:numPr>
        <w:spacing w:after="120" w:line="360" w:lineRule="auto"/>
        <w:jc w:val="both"/>
        <w:rPr>
          <w:rFonts w:ascii="Verdana" w:hAnsi="Verdana" w:cs="Arial"/>
          <w:b w:val="0"/>
          <w:szCs w:val="22"/>
        </w:rPr>
      </w:pPr>
      <w:r w:rsidRPr="00714C2E">
        <w:rPr>
          <w:rFonts w:ascii="Verdana" w:hAnsi="Verdana" w:cs="Arial"/>
          <w:b w:val="0"/>
          <w:szCs w:val="22"/>
        </w:rPr>
        <w:t>Auditorias documentais e análises comparativas, verificando o cumprimento de metas e parâmetros definidos em contrato de concessão e anexos do PER;</w:t>
      </w:r>
    </w:p>
    <w:p w14:paraId="5C9FC48E" w14:textId="77777777" w:rsidR="008E2CD4" w:rsidRPr="00714C2E" w:rsidRDefault="008E2CD4" w:rsidP="00A94828">
      <w:pPr>
        <w:pStyle w:val="Corpodetexto"/>
        <w:numPr>
          <w:ilvl w:val="3"/>
          <w:numId w:val="27"/>
        </w:numPr>
        <w:spacing w:after="120" w:line="360" w:lineRule="auto"/>
        <w:jc w:val="both"/>
        <w:rPr>
          <w:rFonts w:ascii="Verdana" w:hAnsi="Verdana" w:cs="Arial"/>
          <w:b w:val="0"/>
          <w:szCs w:val="22"/>
        </w:rPr>
      </w:pPr>
      <w:r w:rsidRPr="00714C2E">
        <w:rPr>
          <w:rFonts w:ascii="Verdana" w:hAnsi="Verdana" w:cs="Arial"/>
          <w:b w:val="0"/>
          <w:szCs w:val="22"/>
        </w:rPr>
        <w:t>Emissão de pareceres técnicos fundamentados, incluindo evidências fotográficas, croquis, planilhas georreferenciadas e conclusões auditáveis;</w:t>
      </w:r>
    </w:p>
    <w:p w14:paraId="784451D3" w14:textId="77777777" w:rsidR="008E2CD4" w:rsidRPr="00714C2E" w:rsidRDefault="008E2CD4" w:rsidP="00A94828">
      <w:pPr>
        <w:pStyle w:val="Corpodetexto"/>
        <w:numPr>
          <w:ilvl w:val="3"/>
          <w:numId w:val="27"/>
        </w:numPr>
        <w:spacing w:after="120" w:line="360" w:lineRule="auto"/>
        <w:jc w:val="both"/>
        <w:rPr>
          <w:rFonts w:ascii="Verdana" w:hAnsi="Verdana" w:cs="Arial"/>
          <w:b w:val="0"/>
          <w:szCs w:val="22"/>
        </w:rPr>
      </w:pPr>
      <w:r w:rsidRPr="00714C2E">
        <w:rPr>
          <w:rFonts w:ascii="Verdana" w:hAnsi="Verdana" w:cs="Arial"/>
          <w:b w:val="0"/>
          <w:szCs w:val="22"/>
        </w:rPr>
        <w:t>Certificação formal (Produto E), com emissão de relatórios e certificados de conformidade técnica, assinados por OIA com ART.</w:t>
      </w:r>
    </w:p>
    <w:p w14:paraId="70040E79" w14:textId="54E43E03" w:rsidR="008E2CD4" w:rsidRPr="00714C2E" w:rsidRDefault="008E2CD4" w:rsidP="00F3401E">
      <w:pPr>
        <w:pStyle w:val="NormalWeb"/>
        <w:spacing w:line="360" w:lineRule="auto"/>
        <w:ind w:firstLine="709"/>
        <w:jc w:val="both"/>
        <w:rPr>
          <w:rStyle w:val="Forte"/>
          <w:rFonts w:ascii="Verdana" w:hAnsi="Verdana"/>
          <w:b w:val="0"/>
        </w:rPr>
      </w:pPr>
      <w:r w:rsidRPr="00714C2E">
        <w:rPr>
          <w:rStyle w:val="Forte"/>
          <w:rFonts w:ascii="Verdana" w:hAnsi="Verdana"/>
          <w:b w:val="0"/>
        </w:rPr>
        <w:t>O Verificador deverá atuar de forma imparcial e técnica, sem qualquer vínculo contratual com a Concessionária auditada ou consultorias contratadas por ela. A equipe alocada deve possuir experiência comprovada em auditoria regulatória e em cada uma das disciplinas da engenharia rodoviária previstas no escopo.</w:t>
      </w:r>
    </w:p>
    <w:p w14:paraId="7E926A72" w14:textId="5EEC2C0D" w:rsidR="008E2CD4" w:rsidRPr="00714C2E" w:rsidRDefault="008E2CD4" w:rsidP="00F3401E">
      <w:pPr>
        <w:pStyle w:val="NormalWeb"/>
        <w:spacing w:line="360" w:lineRule="auto"/>
        <w:ind w:firstLine="709"/>
        <w:jc w:val="both"/>
        <w:rPr>
          <w:rStyle w:val="Forte"/>
          <w:rFonts w:ascii="Verdana" w:hAnsi="Verdana"/>
          <w:b w:val="0"/>
        </w:rPr>
      </w:pPr>
      <w:r w:rsidRPr="00714C2E">
        <w:rPr>
          <w:rStyle w:val="Forte"/>
          <w:rFonts w:ascii="Verdana" w:hAnsi="Verdana"/>
          <w:b w:val="0"/>
        </w:rPr>
        <w:t xml:space="preserve">Todos os serviços deverão seguir as diretrizes do Termo de Referência </w:t>
      </w:r>
      <w:bookmarkStart w:id="101" w:name="_Hlk205903046"/>
      <w:r w:rsidRPr="00714C2E">
        <w:rPr>
          <w:rStyle w:val="Forte"/>
          <w:rFonts w:ascii="Verdana" w:hAnsi="Verdana"/>
          <w:b w:val="0"/>
        </w:rPr>
        <w:t>SEI nº 33098349, aprovado pela Decisão SUROD nº 662/2025</w:t>
      </w:r>
      <w:r w:rsidR="00F11420" w:rsidRPr="00714C2E">
        <w:rPr>
          <w:rStyle w:val="Forte"/>
          <w:rFonts w:ascii="Verdana" w:hAnsi="Verdana"/>
          <w:b w:val="0"/>
        </w:rPr>
        <w:t xml:space="preserve"> e Nota Técnica SEI nº 8081/2025/GEFOP/SUROD/DIR/ANTT (SEI nº 34476419),</w:t>
      </w:r>
      <w:r w:rsidR="00B97F10" w:rsidRPr="00714C2E">
        <w:rPr>
          <w:rStyle w:val="Forte"/>
          <w:rFonts w:ascii="Verdana" w:hAnsi="Verdana"/>
          <w:b w:val="0"/>
        </w:rPr>
        <w:t xml:space="preserve"> </w:t>
      </w:r>
      <w:r w:rsidR="00B97F10" w:rsidRPr="00714C2E">
        <w:rPr>
          <w:rFonts w:ascii="Verdana" w:hAnsi="Verdana" w:cs="Arial"/>
          <w:b/>
          <w:u w:val="single"/>
        </w:rPr>
        <w:t>NOTA INFORMATIVA SEI Nº 986/2025/COROR/GEENG/SUROD/DIR (SEI nº 35821397), NOTA TÉCNICA SEI Nº 10465/2025/CEIRO/GEENG/SUROD/DIR/ANTT (SEI nº 36544285), incluídos no</w:t>
      </w:r>
      <w:r w:rsidR="000A5DB9" w:rsidRPr="00714C2E">
        <w:rPr>
          <w:rStyle w:val="Forte"/>
          <w:rFonts w:ascii="Verdana" w:hAnsi="Verdana"/>
          <w:b w:val="0"/>
          <w:u w:val="single"/>
        </w:rPr>
        <w:t xml:space="preserve"> </w:t>
      </w:r>
      <w:r w:rsidR="000A5DB9" w:rsidRPr="00714C2E">
        <w:rPr>
          <w:rStyle w:val="Forte"/>
          <w:rFonts w:ascii="Verdana" w:hAnsi="Verdana"/>
          <w:u w:val="single"/>
        </w:rPr>
        <w:t xml:space="preserve">Anexo </w:t>
      </w:r>
      <w:bookmarkEnd w:id="101"/>
      <w:r w:rsidR="002B1EE0" w:rsidRPr="00714C2E">
        <w:rPr>
          <w:rStyle w:val="Forte"/>
          <w:rFonts w:ascii="Verdana" w:hAnsi="Verdana"/>
          <w:u w:val="single"/>
        </w:rPr>
        <w:t>V</w:t>
      </w:r>
      <w:r w:rsidR="005A3125" w:rsidRPr="00714C2E">
        <w:rPr>
          <w:rStyle w:val="Forte"/>
          <w:rFonts w:ascii="Verdana" w:hAnsi="Verdana"/>
          <w:u w:val="single"/>
        </w:rPr>
        <w:t>I</w:t>
      </w:r>
      <w:r w:rsidR="002B1EE0" w:rsidRPr="00714C2E">
        <w:rPr>
          <w:rStyle w:val="Forte"/>
          <w:rFonts w:ascii="Verdana" w:hAnsi="Verdana"/>
          <w:u w:val="single"/>
        </w:rPr>
        <w:t>I</w:t>
      </w:r>
      <w:r w:rsidRPr="00714C2E">
        <w:rPr>
          <w:rStyle w:val="Forte"/>
          <w:rFonts w:ascii="Verdana" w:hAnsi="Verdana"/>
          <w:b w:val="0"/>
        </w:rPr>
        <w:t>, e os produtos entregues deverão ser compatíveis com as exigências regulatórias da ANTT, da legislação nacional (</w:t>
      </w:r>
      <w:proofErr w:type="spellStart"/>
      <w:r w:rsidRPr="00714C2E">
        <w:rPr>
          <w:rStyle w:val="Forte"/>
          <w:rFonts w:ascii="Verdana" w:hAnsi="Verdana"/>
          <w:b w:val="0"/>
        </w:rPr>
        <w:t>ex</w:t>
      </w:r>
      <w:proofErr w:type="spellEnd"/>
      <w:r w:rsidRPr="00714C2E">
        <w:rPr>
          <w:rStyle w:val="Forte"/>
          <w:rFonts w:ascii="Verdana" w:hAnsi="Verdana"/>
          <w:b w:val="0"/>
        </w:rPr>
        <w:t xml:space="preserve">: Código de Trânsito Brasileiro, normas do CONTRAN, DNIT) e dos contratos de concessão específicos de cada </w:t>
      </w:r>
      <w:r w:rsidR="00554097" w:rsidRPr="00714C2E">
        <w:rPr>
          <w:rStyle w:val="Forte"/>
          <w:rFonts w:ascii="Verdana" w:hAnsi="Verdana"/>
          <w:b w:val="0"/>
        </w:rPr>
        <w:t>concessionária</w:t>
      </w:r>
      <w:r w:rsidRPr="00714C2E">
        <w:rPr>
          <w:rStyle w:val="Forte"/>
          <w:rFonts w:ascii="Verdana" w:hAnsi="Verdana"/>
          <w:b w:val="0"/>
        </w:rPr>
        <w:t>.</w:t>
      </w:r>
    </w:p>
    <w:p w14:paraId="520A8961" w14:textId="77777777" w:rsidR="008E2CD4" w:rsidRPr="00714C2E" w:rsidRDefault="008E2CD4" w:rsidP="00F3401E">
      <w:pPr>
        <w:pStyle w:val="NormalWeb"/>
        <w:spacing w:line="360" w:lineRule="auto"/>
        <w:ind w:firstLine="709"/>
        <w:jc w:val="both"/>
        <w:rPr>
          <w:rFonts w:ascii="Verdana" w:hAnsi="Verdana" w:cs="Arial"/>
          <w:b/>
        </w:rPr>
      </w:pPr>
      <w:r w:rsidRPr="00714C2E">
        <w:rPr>
          <w:rStyle w:val="Forte"/>
          <w:rFonts w:ascii="Verdana" w:hAnsi="Verdana"/>
          <w:b w:val="0"/>
        </w:rPr>
        <w:lastRenderedPageBreak/>
        <w:t>A documentação gerada deverá ser entregue nos seguintes formatos, conforme exigência da ANTT:</w:t>
      </w:r>
    </w:p>
    <w:p w14:paraId="794532B7" w14:textId="77777777" w:rsidR="008E2CD4" w:rsidRPr="00714C2E" w:rsidRDefault="008E2CD4" w:rsidP="00A94828">
      <w:pPr>
        <w:numPr>
          <w:ilvl w:val="0"/>
          <w:numId w:val="15"/>
        </w:numPr>
        <w:spacing w:before="100" w:beforeAutospacing="1" w:after="100" w:afterAutospacing="1" w:line="360" w:lineRule="auto"/>
        <w:jc w:val="both"/>
        <w:rPr>
          <w:rFonts w:ascii="Verdana" w:hAnsi="Verdana" w:cs="Arial"/>
          <w:szCs w:val="22"/>
        </w:rPr>
      </w:pPr>
      <w:r w:rsidRPr="00714C2E">
        <w:rPr>
          <w:rFonts w:ascii="Verdana" w:hAnsi="Verdana" w:cs="Arial"/>
          <w:szCs w:val="22"/>
        </w:rPr>
        <w:t>Relatórios técnicos em PDF;</w:t>
      </w:r>
    </w:p>
    <w:p w14:paraId="6EB78692" w14:textId="77777777" w:rsidR="008E2CD4" w:rsidRPr="00714C2E" w:rsidRDefault="008E2CD4" w:rsidP="00A94828">
      <w:pPr>
        <w:numPr>
          <w:ilvl w:val="0"/>
          <w:numId w:val="15"/>
        </w:numPr>
        <w:spacing w:before="100" w:beforeAutospacing="1" w:after="100" w:afterAutospacing="1" w:line="360" w:lineRule="auto"/>
        <w:jc w:val="both"/>
        <w:rPr>
          <w:rFonts w:ascii="Verdana" w:hAnsi="Verdana" w:cs="Arial"/>
          <w:szCs w:val="22"/>
        </w:rPr>
      </w:pPr>
      <w:r w:rsidRPr="00714C2E">
        <w:rPr>
          <w:rFonts w:ascii="Verdana" w:hAnsi="Verdana" w:cs="Arial"/>
          <w:szCs w:val="22"/>
        </w:rPr>
        <w:t>Dashboards interativos (Power BI ou similar);</w:t>
      </w:r>
    </w:p>
    <w:p w14:paraId="11B2850E" w14:textId="77777777" w:rsidR="008E2CD4" w:rsidRPr="00714C2E" w:rsidRDefault="008E2CD4" w:rsidP="00A94828">
      <w:pPr>
        <w:numPr>
          <w:ilvl w:val="0"/>
          <w:numId w:val="15"/>
        </w:numPr>
        <w:spacing w:before="100" w:beforeAutospacing="1" w:after="100" w:afterAutospacing="1" w:line="360" w:lineRule="auto"/>
        <w:jc w:val="both"/>
        <w:rPr>
          <w:rFonts w:ascii="Verdana" w:hAnsi="Verdana" w:cs="Arial"/>
          <w:szCs w:val="22"/>
        </w:rPr>
      </w:pPr>
      <w:r w:rsidRPr="00714C2E">
        <w:rPr>
          <w:rFonts w:ascii="Verdana" w:hAnsi="Verdana" w:cs="Arial"/>
          <w:szCs w:val="22"/>
        </w:rPr>
        <w:t>Planilhas Excel com fórmulas abertas (XLSX);</w:t>
      </w:r>
    </w:p>
    <w:p w14:paraId="08A720DD" w14:textId="77777777" w:rsidR="008E2CD4" w:rsidRPr="00714C2E" w:rsidRDefault="008E2CD4" w:rsidP="00A94828">
      <w:pPr>
        <w:numPr>
          <w:ilvl w:val="0"/>
          <w:numId w:val="15"/>
        </w:numPr>
        <w:spacing w:before="100" w:beforeAutospacing="1" w:after="100" w:afterAutospacing="1" w:line="360" w:lineRule="auto"/>
        <w:jc w:val="both"/>
        <w:rPr>
          <w:rFonts w:ascii="Verdana" w:hAnsi="Verdana" w:cs="Arial"/>
          <w:szCs w:val="22"/>
        </w:rPr>
      </w:pPr>
      <w:r w:rsidRPr="00714C2E">
        <w:rPr>
          <w:rFonts w:ascii="Verdana" w:hAnsi="Verdana" w:cs="Arial"/>
          <w:szCs w:val="22"/>
        </w:rPr>
        <w:t>Arquivos georreferenciados (KMZ, DWG);</w:t>
      </w:r>
    </w:p>
    <w:p w14:paraId="7B3E9A6C" w14:textId="5C9FEC65" w:rsidR="008E2CD4" w:rsidRPr="00714C2E" w:rsidRDefault="008E2CD4" w:rsidP="00A94828">
      <w:pPr>
        <w:numPr>
          <w:ilvl w:val="0"/>
          <w:numId w:val="15"/>
        </w:numPr>
        <w:spacing w:before="100" w:beforeAutospacing="1" w:after="100" w:afterAutospacing="1" w:line="360" w:lineRule="auto"/>
        <w:jc w:val="both"/>
        <w:rPr>
          <w:rFonts w:ascii="Verdana" w:hAnsi="Verdana" w:cs="Arial"/>
          <w:szCs w:val="22"/>
        </w:rPr>
      </w:pPr>
      <w:proofErr w:type="spellStart"/>
      <w:r w:rsidRPr="00714C2E">
        <w:rPr>
          <w:rFonts w:ascii="Verdana" w:hAnsi="Verdana" w:cs="Arial"/>
          <w:szCs w:val="22"/>
        </w:rPr>
        <w:t>ARTs</w:t>
      </w:r>
      <w:proofErr w:type="spellEnd"/>
      <w:r w:rsidRPr="00714C2E">
        <w:rPr>
          <w:rFonts w:ascii="Verdana" w:hAnsi="Verdana" w:cs="Arial"/>
          <w:szCs w:val="22"/>
        </w:rPr>
        <w:t xml:space="preserve"> e certificados assinados digitalmente.</w:t>
      </w:r>
    </w:p>
    <w:p w14:paraId="2E6A6B7F" w14:textId="7B9D6691" w:rsidR="00650AE1" w:rsidRPr="00714C2E" w:rsidRDefault="00650AE1" w:rsidP="00F3401E">
      <w:pPr>
        <w:pStyle w:val="NormalWeb"/>
        <w:spacing w:line="360" w:lineRule="auto"/>
        <w:ind w:firstLine="709"/>
        <w:jc w:val="both"/>
        <w:rPr>
          <w:rStyle w:val="Forte"/>
          <w:rFonts w:ascii="Verdana" w:hAnsi="Verdana"/>
          <w:b w:val="0"/>
        </w:rPr>
      </w:pPr>
      <w:r w:rsidRPr="00714C2E">
        <w:rPr>
          <w:rStyle w:val="Forte"/>
          <w:rFonts w:ascii="Verdana" w:hAnsi="Verdana"/>
          <w:b w:val="0"/>
        </w:rPr>
        <w:t xml:space="preserve">A execução deverá ser feita em estreita coordenação com a </w:t>
      </w:r>
      <w:r w:rsidR="00925AD5" w:rsidRPr="00714C2E">
        <w:rPr>
          <w:rStyle w:val="Forte"/>
          <w:rFonts w:ascii="Verdana" w:hAnsi="Verdana"/>
          <w:b w:val="0"/>
        </w:rPr>
        <w:t xml:space="preserve">Concessionária e a </w:t>
      </w:r>
      <w:r w:rsidRPr="00714C2E">
        <w:rPr>
          <w:rStyle w:val="Forte"/>
          <w:rFonts w:ascii="Verdana" w:hAnsi="Verdana"/>
          <w:b w:val="0"/>
        </w:rPr>
        <w:t xml:space="preserve">ECORODOVIAS CONCESSÕES E SERVIÇOS (ECS), por meio de profissional formalmente designado para representar a CONTRATANTE. </w:t>
      </w:r>
    </w:p>
    <w:p w14:paraId="7B80CFF3" w14:textId="6E915D10" w:rsidR="00062D14" w:rsidRPr="00714C2E" w:rsidRDefault="00062D14" w:rsidP="00062D14">
      <w:pPr>
        <w:pStyle w:val="NormalWeb"/>
        <w:spacing w:line="360" w:lineRule="auto"/>
        <w:ind w:firstLine="709"/>
        <w:jc w:val="both"/>
        <w:rPr>
          <w:rStyle w:val="Forte"/>
          <w:rFonts w:ascii="Verdana" w:hAnsi="Verdana"/>
          <w:b w:val="0"/>
        </w:rPr>
      </w:pPr>
      <w:r w:rsidRPr="00714C2E">
        <w:rPr>
          <w:rStyle w:val="Forte"/>
          <w:rFonts w:ascii="Verdana" w:hAnsi="Verdana"/>
          <w:b w:val="0"/>
        </w:rPr>
        <w:t>Na análise de projetos executivos certificados, a Gerência de engenharia da ANTT, constatou a ocorrência reiterada das seguintes falhas:</w:t>
      </w:r>
    </w:p>
    <w:p w14:paraId="17B69B89" w14:textId="76081939"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Divergência entre o objeto indicado na folha de rosto do projeto executivo e aquele constante da carta de encaminhamento inicial;</w:t>
      </w:r>
    </w:p>
    <w:p w14:paraId="53798CCB" w14:textId="77777777"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Ausência de referência ao número do processo SEI vinculado ao projeto analisado;</w:t>
      </w:r>
    </w:p>
    <w:p w14:paraId="791B2029" w14:textId="77777777"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Falta de comprovação do atendimento às ressalvas anteriormente apontadas;</w:t>
      </w:r>
    </w:p>
    <w:p w14:paraId="20ADABA0" w14:textId="77777777"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Ausência de assinatura do responsável técnico;</w:t>
      </w:r>
    </w:p>
    <w:p w14:paraId="419DCDCD" w14:textId="77777777"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Omissão de informações relativas ao contrato de concessão;</w:t>
      </w:r>
    </w:p>
    <w:p w14:paraId="5DECFF8C" w14:textId="77777777"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Inclusão de normas, portarias e resoluções desatualizadas na relação de normativos utilizados;</w:t>
      </w:r>
    </w:p>
    <w:p w14:paraId="68148209" w14:textId="77777777"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Falta de envio da planilha de quantitativos e serviços; e</w:t>
      </w:r>
    </w:p>
    <w:p w14:paraId="057682D0" w14:textId="2FBCA887" w:rsidR="00062D14" w:rsidRPr="00714C2E" w:rsidRDefault="00062D14"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Indicação inadequada ou ausência da identificação do responsável técnico pela disciplina analisada.</w:t>
      </w:r>
    </w:p>
    <w:p w14:paraId="01A9A529" w14:textId="26A4437F" w:rsidR="00A94828" w:rsidRPr="00714C2E" w:rsidRDefault="00A94828" w:rsidP="00A94828">
      <w:pPr>
        <w:pStyle w:val="Corpodetexto"/>
        <w:spacing w:after="120" w:line="360" w:lineRule="auto"/>
        <w:ind w:firstLine="709"/>
        <w:jc w:val="both"/>
        <w:rPr>
          <w:rStyle w:val="Forte"/>
          <w:rFonts w:ascii="Verdana" w:eastAsiaTheme="minorHAnsi" w:hAnsi="Verdana" w:cs="Calibri"/>
        </w:rPr>
      </w:pPr>
      <w:r w:rsidRPr="00714C2E">
        <w:rPr>
          <w:rStyle w:val="Forte"/>
          <w:rFonts w:ascii="Verdana" w:eastAsiaTheme="minorHAnsi" w:hAnsi="Verdana" w:cs="Calibri"/>
        </w:rPr>
        <w:t>Para fins de correta interpretação e conformidade na entrega dos produtos certificados, recomenda-se observar as seguintes diretrizes:</w:t>
      </w:r>
    </w:p>
    <w:p w14:paraId="6431C519" w14:textId="21D4A36E" w:rsidR="00A94828" w:rsidRPr="00714C2E" w:rsidRDefault="00A94828"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Verificação integral do cumprimento das ressalvas apontadas em análises anteriores, com registro explícito no Relatório Parcial;</w:t>
      </w:r>
    </w:p>
    <w:p w14:paraId="64633A8E" w14:textId="758E6DED" w:rsidR="00A94828" w:rsidRPr="00714C2E" w:rsidRDefault="00A94828" w:rsidP="00A94828">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lastRenderedPageBreak/>
        <w:t>Garantia de compatibilidade e completude das informações do processo, incluindo dados da concessionária, número do edital de concessão, número do processo SEI e objeto da análise; e</w:t>
      </w:r>
    </w:p>
    <w:p w14:paraId="68B49C36" w14:textId="3E762EEB" w:rsidR="00147971" w:rsidRPr="00714C2E" w:rsidRDefault="00A94828" w:rsidP="00147971">
      <w:pPr>
        <w:pStyle w:val="NormalWeb"/>
        <w:numPr>
          <w:ilvl w:val="0"/>
          <w:numId w:val="31"/>
        </w:numPr>
        <w:spacing w:line="360" w:lineRule="auto"/>
        <w:jc w:val="both"/>
        <w:rPr>
          <w:rStyle w:val="Forte"/>
          <w:rFonts w:ascii="Verdana" w:hAnsi="Verdana"/>
          <w:b w:val="0"/>
        </w:rPr>
      </w:pPr>
      <w:r w:rsidRPr="00714C2E">
        <w:rPr>
          <w:rStyle w:val="Forte"/>
          <w:rFonts w:ascii="Verdana" w:hAnsi="Verdana"/>
          <w:b w:val="0"/>
        </w:rPr>
        <w:t>Inclusão, na Nota Técnica, de parecer conclusivo quanto aos itens de ressalva constantes do Relatório de Inspeção.</w:t>
      </w:r>
    </w:p>
    <w:p w14:paraId="56F2BA9F" w14:textId="77777777" w:rsidR="00147971" w:rsidRPr="00714C2E" w:rsidRDefault="00147971" w:rsidP="00147971">
      <w:pPr>
        <w:pStyle w:val="NormalWeb"/>
        <w:spacing w:line="360" w:lineRule="auto"/>
        <w:ind w:left="1429"/>
        <w:jc w:val="both"/>
        <w:rPr>
          <w:rStyle w:val="Forte"/>
          <w:rFonts w:ascii="Verdana" w:hAnsi="Verdana"/>
          <w:b w:val="0"/>
        </w:rPr>
      </w:pPr>
    </w:p>
    <w:p w14:paraId="3B94EF6A" w14:textId="068DEBAF" w:rsidR="00650F67" w:rsidRPr="00714C2E" w:rsidRDefault="00650F67" w:rsidP="00650F67">
      <w:pPr>
        <w:pStyle w:val="Ttulo"/>
        <w:numPr>
          <w:ilvl w:val="1"/>
          <w:numId w:val="1"/>
        </w:numPr>
        <w:spacing w:after="120"/>
        <w:outlineLvl w:val="1"/>
        <w:rPr>
          <w:rFonts w:ascii="Verdana" w:hAnsi="Verdana" w:cs="Arial"/>
          <w:szCs w:val="22"/>
        </w:rPr>
      </w:pPr>
      <w:bookmarkStart w:id="102" w:name="_Toc212546350"/>
      <w:r w:rsidRPr="00714C2E">
        <w:rPr>
          <w:rFonts w:ascii="Verdana" w:hAnsi="Verdana" w:cs="Arial"/>
          <w:szCs w:val="22"/>
        </w:rPr>
        <w:t>Produtos entregáveis</w:t>
      </w:r>
      <w:bookmarkEnd w:id="102"/>
    </w:p>
    <w:p w14:paraId="01434E29" w14:textId="63247ED4" w:rsidR="002C44D1" w:rsidRPr="00714C2E" w:rsidRDefault="00634086" w:rsidP="0006538B">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Para fins de atendimento ao disposto no Termo de Referência ANTT SEI nº 33098349, aprovado pela Decisão SUROD nº 662/2025</w:t>
      </w:r>
      <w:r w:rsidR="0053448D" w:rsidRPr="00714C2E">
        <w:rPr>
          <w:rFonts w:ascii="Verdana" w:hAnsi="Verdana" w:cs="Arial"/>
          <w:b w:val="0"/>
          <w:szCs w:val="22"/>
        </w:rPr>
        <w:t xml:space="preserve"> e Nota Técnica SEI nº 8081/2025/GEFOP/SUROD/DIR/ANTT (SEI nº 34476419),</w:t>
      </w:r>
      <w:r w:rsidRPr="00714C2E">
        <w:rPr>
          <w:rFonts w:ascii="Verdana" w:hAnsi="Verdana" w:cs="Arial"/>
          <w:b w:val="0"/>
          <w:szCs w:val="22"/>
        </w:rPr>
        <w:t xml:space="preserve"> </w:t>
      </w:r>
      <w:r w:rsidR="009509FE" w:rsidRPr="00714C2E">
        <w:rPr>
          <w:rFonts w:ascii="Verdana" w:hAnsi="Verdana" w:cs="Arial"/>
          <w:b w:val="0"/>
          <w:szCs w:val="22"/>
        </w:rPr>
        <w:t xml:space="preserve">NOTA INFORMATIVA SEI Nº 986/2025/COROR/GEENG/SUROD/DIR (SEI nº 35821397), NOTA TÉCNICA SEI Nº 10465/2025/CEIRO/GEENG/SUROD/DIR/ANTT (SEI nº 36544285), </w:t>
      </w:r>
      <w:r w:rsidR="00B97F10" w:rsidRPr="00714C2E">
        <w:rPr>
          <w:rFonts w:ascii="Verdana" w:hAnsi="Verdana" w:cs="Arial"/>
          <w:b w:val="0"/>
          <w:szCs w:val="22"/>
        </w:rPr>
        <w:t xml:space="preserve">incluídos no </w:t>
      </w:r>
      <w:r w:rsidRPr="00714C2E">
        <w:rPr>
          <w:rFonts w:ascii="Verdana" w:hAnsi="Verdana" w:cs="Arial"/>
          <w:b w:val="0"/>
          <w:szCs w:val="22"/>
        </w:rPr>
        <w:t xml:space="preserve">Anexo </w:t>
      </w:r>
      <w:r w:rsidR="002B1EE0" w:rsidRPr="00714C2E">
        <w:rPr>
          <w:rFonts w:ascii="Verdana" w:hAnsi="Verdana" w:cs="Arial"/>
          <w:b w:val="0"/>
          <w:szCs w:val="22"/>
        </w:rPr>
        <w:t>VI</w:t>
      </w:r>
      <w:r w:rsidR="005A3125" w:rsidRPr="00714C2E">
        <w:rPr>
          <w:rFonts w:ascii="Verdana" w:hAnsi="Verdana" w:cs="Arial"/>
          <w:b w:val="0"/>
          <w:szCs w:val="22"/>
        </w:rPr>
        <w:t>I</w:t>
      </w:r>
      <w:r w:rsidRPr="00714C2E">
        <w:rPr>
          <w:rFonts w:ascii="Verdana" w:hAnsi="Verdana" w:cs="Arial"/>
          <w:b w:val="0"/>
          <w:szCs w:val="22"/>
        </w:rPr>
        <w:t xml:space="preserve"> desse documento, o </w:t>
      </w:r>
      <w:r w:rsidRPr="00714C2E">
        <w:rPr>
          <w:rFonts w:ascii="Verdana" w:hAnsi="Verdana" w:cs="Arial"/>
          <w:szCs w:val="22"/>
        </w:rPr>
        <w:t xml:space="preserve">produto E </w:t>
      </w:r>
      <w:r w:rsidR="009509FE" w:rsidRPr="00714C2E">
        <w:rPr>
          <w:rFonts w:ascii="Verdana" w:hAnsi="Verdana" w:cs="Arial"/>
          <w:szCs w:val="22"/>
        </w:rPr>
        <w:t>com</w:t>
      </w:r>
      <w:r w:rsidRPr="00714C2E">
        <w:rPr>
          <w:rFonts w:ascii="Verdana" w:hAnsi="Verdana" w:cs="Arial"/>
          <w:szCs w:val="22"/>
        </w:rPr>
        <w:t xml:space="preserve"> os entregáveis</w:t>
      </w:r>
      <w:r w:rsidR="009509FE" w:rsidRPr="00714C2E">
        <w:rPr>
          <w:rFonts w:ascii="Verdana" w:hAnsi="Verdana" w:cs="Arial"/>
          <w:szCs w:val="22"/>
        </w:rPr>
        <w:t xml:space="preserve"> referentes a certificação de projetos.</w:t>
      </w:r>
      <w:r w:rsidR="00B9148A" w:rsidRPr="00714C2E">
        <w:rPr>
          <w:rFonts w:ascii="Verdana" w:hAnsi="Verdana" w:cs="Arial"/>
          <w:b w:val="0"/>
          <w:szCs w:val="22"/>
        </w:rPr>
        <w:tab/>
      </w:r>
    </w:p>
    <w:p w14:paraId="74B8604C" w14:textId="2CC7DBB8" w:rsidR="008517C2" w:rsidRPr="00714C2E" w:rsidRDefault="00B97F10" w:rsidP="00B97F10">
      <w:pPr>
        <w:pStyle w:val="Corpodetexto"/>
        <w:spacing w:after="120" w:line="360" w:lineRule="auto"/>
        <w:ind w:firstLine="709"/>
        <w:jc w:val="both"/>
        <w:rPr>
          <w:rFonts w:ascii="Verdana" w:hAnsi="Verdana" w:cs="Arial"/>
          <w:b w:val="0"/>
          <w:szCs w:val="22"/>
          <w:u w:val="single"/>
        </w:rPr>
      </w:pPr>
      <w:r w:rsidRPr="00714C2E">
        <w:rPr>
          <w:rFonts w:ascii="Verdana" w:hAnsi="Verdana" w:cs="Arial"/>
          <w:b w:val="0"/>
          <w:szCs w:val="22"/>
        </w:rPr>
        <w:t xml:space="preserve">Abaixo, segue detalhamento na íntegra do Produto E que consta no Termo de Referência ANTT SEI nº 33098349, aprovado pela Decisão SUROD nº 662/2025. Importante ressaltar que para esse processo de Contratação, serão aplicáveis os detalhamentos realizados por meio dos documentos emitidos pela ANTT, NOTA INFORMATIVA SEI Nº 986/2025/COROR/GEENG/SUROD/DIR (SEI nº 35821397), NOTA TÉCNICA SEI Nº 10465/2025/CEIRO/GEENG/SUROD/DIR/ ANTT (SEI nº 36544285), que especificam com mais detalhe e clareza os </w:t>
      </w:r>
      <w:r w:rsidRPr="00714C2E">
        <w:rPr>
          <w:rFonts w:ascii="Verdana" w:hAnsi="Verdana" w:cs="Arial"/>
          <w:b w:val="0"/>
          <w:szCs w:val="22"/>
          <w:u w:val="single"/>
        </w:rPr>
        <w:t>entregáveis do produto E1: Certificação de Projetos Executivos, com validação de conformidade ao PER, normas DNIT e ABNT, e Manual de Fiscalização, com análise detalhada de compatibilidade com o projeto básico e identificação de desvios projetais.</w:t>
      </w:r>
    </w:p>
    <w:p w14:paraId="7A34D3BA" w14:textId="4F56F75B" w:rsidR="00B97F10" w:rsidRPr="00714C2E" w:rsidRDefault="00B97F10" w:rsidP="0006538B">
      <w:pPr>
        <w:pStyle w:val="Corpodetexto"/>
        <w:spacing w:after="120" w:line="360" w:lineRule="auto"/>
        <w:ind w:left="709"/>
        <w:jc w:val="both"/>
        <w:rPr>
          <w:rFonts w:ascii="Verdana" w:hAnsi="Verdana" w:cs="Arial"/>
          <w:b w:val="0"/>
          <w:szCs w:val="22"/>
        </w:rPr>
      </w:pPr>
    </w:p>
    <w:p w14:paraId="565C4CE0" w14:textId="07AFBBDF" w:rsidR="00B97F10" w:rsidRPr="00714C2E" w:rsidRDefault="00B97F10" w:rsidP="0006538B">
      <w:pPr>
        <w:pStyle w:val="Corpodetexto"/>
        <w:spacing w:after="120" w:line="360" w:lineRule="auto"/>
        <w:ind w:left="709"/>
        <w:jc w:val="both"/>
        <w:rPr>
          <w:rFonts w:ascii="Verdana" w:hAnsi="Verdana" w:cs="Arial"/>
          <w:szCs w:val="22"/>
        </w:rPr>
      </w:pPr>
      <w:r w:rsidRPr="00714C2E">
        <w:rPr>
          <w:rFonts w:ascii="Verdana" w:hAnsi="Verdana" w:cs="Arial"/>
          <w:szCs w:val="22"/>
        </w:rPr>
        <w:t>Termo de Referência ANTT SEI nº 33098349, aprovado pela Decisão SUROD nº 662/2025</w:t>
      </w:r>
    </w:p>
    <w:p w14:paraId="4A610D4A" w14:textId="60E9AA6E" w:rsidR="00F56F3C" w:rsidRPr="00714C2E" w:rsidRDefault="005728E3" w:rsidP="00704FD6">
      <w:pPr>
        <w:pStyle w:val="Corpodetexto"/>
        <w:spacing w:after="120" w:line="360" w:lineRule="auto"/>
        <w:ind w:left="709"/>
        <w:jc w:val="both"/>
        <w:rPr>
          <w:rFonts w:ascii="Verdana" w:hAnsi="Verdana" w:cs="Arial"/>
          <w:szCs w:val="22"/>
        </w:rPr>
      </w:pPr>
      <w:r w:rsidRPr="00714C2E">
        <w:rPr>
          <w:rFonts w:ascii="Verdana" w:hAnsi="Verdana" w:cs="Arial"/>
          <w:szCs w:val="22"/>
        </w:rPr>
        <w:t xml:space="preserve">PRODUTO E – </w:t>
      </w:r>
      <w:r w:rsidR="0012133E" w:rsidRPr="00714C2E">
        <w:rPr>
          <w:rFonts w:ascii="Verdana" w:hAnsi="Verdana" w:cs="Arial"/>
          <w:szCs w:val="22"/>
        </w:rPr>
        <w:t>CERTIFICAÇÃO ACREDITADA POR ORGANISMO DE INSPEÇÃO DE PROJETOS, OBRAS E SERVIÇOS DE ENGENHARIA</w:t>
      </w:r>
    </w:p>
    <w:p w14:paraId="23180CBD" w14:textId="0222A728" w:rsidR="00EF3368" w:rsidRPr="00714C2E" w:rsidRDefault="00EF3368"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lastRenderedPageBreak/>
        <w:t>O presente produto tem por objetivo garantir a emissão de Certificados de Inspeção por OIA para os Projetos Executivos, Orçamentos, Obras e Serviços de Engenharia no âmbito das concessões rodoviárias federais, conforme exigência normativa e contratual vigente.</w:t>
      </w:r>
    </w:p>
    <w:p w14:paraId="1BC8EDF0" w14:textId="0D417451" w:rsidR="009E474B" w:rsidRPr="00714C2E" w:rsidRDefault="009E474B"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O presente produto tem por finalidade assegurar, durante o Período de Transição, a emissão de Certificados de Inspeção por Organismo de Inspeção Acreditado (OIA), referentes às Obras e Serviços de Engenharia vinculados às Frentes de Serviços Estruturais (Recuperação e Manutenção) e à Frente de Obras, bem como aos parâmetros de desempenho, conforme estabelecido no Termo Aditivo de Modernização, no Plano de Exploração da Rodovia – PER, e nas normas e regulamentos da ANTT.</w:t>
      </w:r>
    </w:p>
    <w:p w14:paraId="6F56D52D" w14:textId="7BE06D18" w:rsidR="008B30CD" w:rsidRPr="00714C2E" w:rsidRDefault="00EF3368"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 xml:space="preserve">Todas as atividades previstas neste produto deverão, obrigatoriamente, respeitar as exigências contratuais, normativas e regulatórias da ANTT, incluindo os dispositivos constantes dos Contratos de Concessão, </w:t>
      </w:r>
      <w:proofErr w:type="spellStart"/>
      <w:r w:rsidRPr="00714C2E">
        <w:rPr>
          <w:rFonts w:ascii="Verdana" w:hAnsi="Verdana" w:cs="Arial"/>
          <w:b w:val="0"/>
          <w:szCs w:val="22"/>
        </w:rPr>
        <w:t>PERs</w:t>
      </w:r>
      <w:proofErr w:type="spellEnd"/>
      <w:r w:rsidRPr="00714C2E">
        <w:rPr>
          <w:rFonts w:ascii="Verdana" w:hAnsi="Verdana" w:cs="Arial"/>
          <w:b w:val="0"/>
          <w:szCs w:val="22"/>
        </w:rPr>
        <w:t>, Resoluções da Diretoria Colegiada e normativos em vigor, inclusive as normas da ABNT, DNIT, CONTRAN, DPRF e demais entidades reguladoras aplicáveis.</w:t>
      </w:r>
    </w:p>
    <w:p w14:paraId="26FA5853" w14:textId="634FCA74" w:rsidR="00EF3368" w:rsidRPr="00714C2E" w:rsidRDefault="00EF3368"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Todas as inspeções e certificações deverão observar, obrigatoriamente, as normas técnicas constantes da Portaria SUROD nº 19, de 30 de março de 2023, que estabelece o rol de normas aplicáveis às inspeções por OIA no âmbito das concessões rodoviárias federais, bem como os atos que vierem a complementá-la ou substituí-la.</w:t>
      </w:r>
    </w:p>
    <w:p w14:paraId="0716ABEC" w14:textId="0A8A7E47" w:rsidR="00EF3368" w:rsidRPr="00714C2E" w:rsidRDefault="00EF3368"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A inspeção deverá ser executada por OIA acreditado pelo Instituto Nacional de Metrologia, Qualidade e Tecnologia – Inmetro, nos termos da Portaria Inmetro nº 367/2017, alterada pela Portaria Inmetro nº 39/2020, e/ou do Programa de Inspeção Acreditada da Operação e Desempenho de Empreendimentos de Infraestrutura, emitido pela ABRAC, devendo observar, ainda, a Instrução Normativa ANTT nº 27/2024, que disciplina a inspeção acreditada de empreendimentos de infraestrutura e os parâmetros de desempenho nas concessões rodoviárias.</w:t>
      </w:r>
    </w:p>
    <w:p w14:paraId="7E1B1B51" w14:textId="02AF9DC5" w:rsidR="00EF3368"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O produto deverá conter, no mínimo:</w:t>
      </w:r>
    </w:p>
    <w:p w14:paraId="26444857" w14:textId="735D19AE" w:rsidR="003D5F35" w:rsidRPr="00714C2E" w:rsidRDefault="003D5F35" w:rsidP="00A94828">
      <w:pPr>
        <w:pStyle w:val="Corpodetexto"/>
        <w:numPr>
          <w:ilvl w:val="0"/>
          <w:numId w:val="28"/>
        </w:numPr>
        <w:spacing w:after="120" w:line="360" w:lineRule="auto"/>
        <w:jc w:val="both"/>
        <w:rPr>
          <w:rFonts w:ascii="Verdana" w:hAnsi="Verdana" w:cs="Arial"/>
          <w:b w:val="0"/>
          <w:szCs w:val="22"/>
        </w:rPr>
      </w:pPr>
      <w:r w:rsidRPr="00714C2E">
        <w:rPr>
          <w:rFonts w:ascii="Verdana" w:hAnsi="Verdana" w:cs="Arial"/>
          <w:b w:val="0"/>
          <w:szCs w:val="22"/>
        </w:rPr>
        <w:lastRenderedPageBreak/>
        <w:t>O Plano de Inspeção, previamente pactuado entre CONCESSIONÁRIA e OIA, com anuência da ANTT, incluindo: escopo técnico, itens a serem inspecionados, requisitos contratuais, critérios de aceitação, frequência, amostragem, cronograma, matriz de risco e equipe designada;</w:t>
      </w:r>
    </w:p>
    <w:p w14:paraId="55AF0D83" w14:textId="02579C95" w:rsidR="003D5F35" w:rsidRPr="00714C2E" w:rsidRDefault="003D5F35" w:rsidP="00A94828">
      <w:pPr>
        <w:pStyle w:val="Corpodetexto"/>
        <w:numPr>
          <w:ilvl w:val="0"/>
          <w:numId w:val="28"/>
        </w:numPr>
        <w:spacing w:after="120" w:line="360" w:lineRule="auto"/>
        <w:jc w:val="both"/>
        <w:rPr>
          <w:rFonts w:ascii="Verdana" w:hAnsi="Verdana" w:cs="Arial"/>
          <w:b w:val="0"/>
          <w:szCs w:val="22"/>
        </w:rPr>
      </w:pPr>
      <w:r w:rsidRPr="00714C2E">
        <w:rPr>
          <w:rFonts w:ascii="Verdana" w:hAnsi="Verdana" w:cs="Arial"/>
          <w:b w:val="0"/>
          <w:szCs w:val="22"/>
        </w:rPr>
        <w:t>O Plano de Inspeção deverá ser apresentado no prazo máximo de 30 (trinta) dias corridos, contados da data de assinatura do contrato;</w:t>
      </w:r>
    </w:p>
    <w:p w14:paraId="12FF6E7D" w14:textId="74A2DDAF" w:rsidR="003D5F35" w:rsidRPr="00714C2E" w:rsidRDefault="003D5F35" w:rsidP="00A94828">
      <w:pPr>
        <w:pStyle w:val="Corpodetexto"/>
        <w:numPr>
          <w:ilvl w:val="0"/>
          <w:numId w:val="28"/>
        </w:numPr>
        <w:spacing w:after="120" w:line="360" w:lineRule="auto"/>
        <w:jc w:val="both"/>
        <w:rPr>
          <w:rFonts w:ascii="Verdana" w:hAnsi="Verdana" w:cs="Arial"/>
          <w:b w:val="0"/>
          <w:szCs w:val="22"/>
        </w:rPr>
      </w:pPr>
      <w:r w:rsidRPr="00714C2E">
        <w:rPr>
          <w:rFonts w:ascii="Verdana" w:hAnsi="Verdana" w:cs="Arial"/>
          <w:b w:val="0"/>
          <w:szCs w:val="22"/>
        </w:rPr>
        <w:t>Listas de Verificação por disciplina técnica inspecionada, com evidência das conformidades e não conformidades observadas, vinculadas ao PER ou demais referenciais técnicos aplicáveis;</w:t>
      </w:r>
    </w:p>
    <w:p w14:paraId="5AA3CD61" w14:textId="3BFB0690" w:rsidR="003D5F35" w:rsidRPr="00714C2E" w:rsidRDefault="003D5F35" w:rsidP="00A94828">
      <w:pPr>
        <w:pStyle w:val="Corpodetexto"/>
        <w:numPr>
          <w:ilvl w:val="0"/>
          <w:numId w:val="28"/>
        </w:numPr>
        <w:spacing w:after="120" w:line="360" w:lineRule="auto"/>
        <w:jc w:val="both"/>
        <w:rPr>
          <w:rFonts w:ascii="Verdana" w:hAnsi="Verdana" w:cs="Arial"/>
          <w:b w:val="0"/>
          <w:szCs w:val="22"/>
        </w:rPr>
      </w:pPr>
      <w:r w:rsidRPr="00714C2E">
        <w:rPr>
          <w:rFonts w:ascii="Verdana" w:hAnsi="Verdana" w:cs="Arial"/>
          <w:b w:val="0"/>
          <w:szCs w:val="22"/>
        </w:rPr>
        <w:t>Relatórios de Visita, com escopo detalhado, descrição dos ensaios realizados, data, local, equipamentos utilizados (com respectivos certificados de calibração), registros fotográficos e assinaturas dos representantes envolvidos;</w:t>
      </w:r>
    </w:p>
    <w:p w14:paraId="01677F65" w14:textId="47C608FD" w:rsidR="003D5F35" w:rsidRPr="00714C2E" w:rsidRDefault="003D5F35" w:rsidP="00A94828">
      <w:pPr>
        <w:pStyle w:val="Corpodetexto"/>
        <w:numPr>
          <w:ilvl w:val="0"/>
          <w:numId w:val="28"/>
        </w:numPr>
        <w:spacing w:after="120" w:line="360" w:lineRule="auto"/>
        <w:jc w:val="both"/>
        <w:rPr>
          <w:rFonts w:ascii="Verdana" w:hAnsi="Verdana" w:cs="Arial"/>
          <w:b w:val="0"/>
          <w:szCs w:val="22"/>
        </w:rPr>
      </w:pPr>
      <w:r w:rsidRPr="00714C2E">
        <w:rPr>
          <w:rFonts w:ascii="Verdana" w:hAnsi="Verdana" w:cs="Arial"/>
          <w:b w:val="0"/>
          <w:szCs w:val="22"/>
        </w:rPr>
        <w:t>Relatório de Inspeção consolidado, contendo análise técnica do OIA sobre os resultados apurados, parecer quanto à conformidade com os requisitos estabelecidos no PER e demais documentos contratuais e normativos;</w:t>
      </w:r>
    </w:p>
    <w:p w14:paraId="761EA0CB" w14:textId="05F2D699" w:rsidR="003D5F35" w:rsidRPr="00714C2E" w:rsidRDefault="003D5F35" w:rsidP="00A94828">
      <w:pPr>
        <w:pStyle w:val="Corpodetexto"/>
        <w:numPr>
          <w:ilvl w:val="0"/>
          <w:numId w:val="28"/>
        </w:numPr>
        <w:spacing w:after="120" w:line="360" w:lineRule="auto"/>
        <w:jc w:val="both"/>
        <w:rPr>
          <w:rFonts w:ascii="Verdana" w:hAnsi="Verdana" w:cs="Arial"/>
          <w:b w:val="0"/>
          <w:szCs w:val="22"/>
        </w:rPr>
      </w:pPr>
      <w:r w:rsidRPr="00714C2E">
        <w:rPr>
          <w:rFonts w:ascii="Verdana" w:hAnsi="Verdana" w:cs="Arial"/>
          <w:b w:val="0"/>
          <w:szCs w:val="22"/>
        </w:rPr>
        <w:t>Certificado de Inspeção Acreditada, com o número de acreditação do Inmetro, emitido após o cumprimento integral das etapas previstas no Plano de Inspeção e validação da confiabilidade das informações apresentadas pela CONCESSIONÁRIA.</w:t>
      </w:r>
    </w:p>
    <w:p w14:paraId="501F5EAF" w14:textId="29EC1A15" w:rsidR="003D5F35"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No escopo das atividades deste produto, caberá ao CONTRATADO, na qualidade de Organismos de Certificação de Sistemas de Gestão, a certificação da implantação, pela CONCESSIONÁRIA, dos Sistemas de Gestão Ambiental - SGA, de Gestão da Qualidade - SGQ, de Gestão de Segurança Viária - SGSV e de Gestão Antissuborno - SGAS, conforme previsto no art. 7º da Resolução ANTT nº 6.000/2022 (RCR-2).</w:t>
      </w:r>
    </w:p>
    <w:p w14:paraId="61B15631" w14:textId="52B9B1A4" w:rsidR="003D5F35"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lastRenderedPageBreak/>
        <w:t>Os sistemas deverão ser avaliados com base, respectivamente, nas normas NBR ISO 14.001 (SGA), NBR ISO 9.001 (SGQ), NBR ISO 39.001 (SGSV) e NBR ISO 37.001, ou em versões que venham a substituí-las, sendo obrigatória sua implantação até o final do segundo ano da concessão.</w:t>
      </w:r>
    </w:p>
    <w:p w14:paraId="38E0D35E" w14:textId="2D846FD7" w:rsidR="003D5F35"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O OIA poderá empregar tanto o método de inspeção testemunhal quanto o de inspeção direta, devendo especificar o método utilizado para cada item inspecionado no Plano de Inspeção, conforme diretrizes da ANTT.</w:t>
      </w:r>
    </w:p>
    <w:p w14:paraId="4CC36492" w14:textId="4A5CB89B" w:rsidR="003D5F35"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Em caso de identificação de não conformidades, o OIA deverá exigir da CONCESSIONÁRIA a apresentação de plano de ação corretiva, contendo análise de causa, medidas de correção e cronograma de implementação, cuja efetividade poderá ser objeto de nova inspeção.</w:t>
      </w:r>
    </w:p>
    <w:p w14:paraId="6222FE47" w14:textId="5BD7E663" w:rsidR="003D5F35"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A CONCESSIONÁRIA será responsável por apresentar, anualmente, os certificados de inspeção emitidos por OIA relativos às obras e serviços executados nas fases de recuperação, ampliação e manutenção, quando aplicáveis, vinculados ao cumprimento dos parâmetros técnicos e de desempenho definidos no PER e demais documentos contratuais.</w:t>
      </w:r>
    </w:p>
    <w:p w14:paraId="04AE4766" w14:textId="23114F7E" w:rsidR="003D5F35"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Os produtos vinculados a este item deverão ser entregues em formatos digitalmente processáveis, organizados por ativo ou segmento inspecionado, e com referenciamento geográfico dos pontos inspecionados, quando aplicável.</w:t>
      </w:r>
    </w:p>
    <w:p w14:paraId="6A23477F" w14:textId="35EF43C5" w:rsidR="003D5F35" w:rsidRPr="00714C2E" w:rsidRDefault="003D5F35" w:rsidP="00704FD6">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Caberá à ANTT a avaliação técnica dos certificados e relatórios emitidos, podendo solicitar, quando necessário, esclarecimentos adicionais ao OIA ou à CONCESSIONÁRIA.</w:t>
      </w:r>
    </w:p>
    <w:p w14:paraId="3707AA58" w14:textId="77777777" w:rsidR="006338DA" w:rsidRPr="00714C2E" w:rsidRDefault="006338DA" w:rsidP="006338DA">
      <w:pPr>
        <w:pStyle w:val="Corpodetexto"/>
        <w:spacing w:after="120" w:line="360" w:lineRule="auto"/>
        <w:ind w:left="1728"/>
        <w:jc w:val="both"/>
        <w:rPr>
          <w:rFonts w:ascii="Verdana" w:hAnsi="Verdana" w:cs="Arial"/>
          <w:b w:val="0"/>
          <w:szCs w:val="22"/>
        </w:rPr>
      </w:pPr>
    </w:p>
    <w:p w14:paraId="0B2A5BDE" w14:textId="5C053C43" w:rsidR="008B30CD" w:rsidRPr="00714C2E" w:rsidRDefault="008B30CD" w:rsidP="00ED6203">
      <w:pPr>
        <w:pStyle w:val="Corpodetexto"/>
        <w:spacing w:after="120" w:line="360" w:lineRule="auto"/>
        <w:ind w:left="709"/>
        <w:jc w:val="both"/>
        <w:rPr>
          <w:rFonts w:ascii="Verdana" w:hAnsi="Verdana" w:cs="Arial"/>
          <w:szCs w:val="22"/>
        </w:rPr>
      </w:pPr>
      <w:r w:rsidRPr="00714C2E">
        <w:rPr>
          <w:rFonts w:ascii="Verdana" w:hAnsi="Verdana" w:cs="Arial"/>
          <w:szCs w:val="22"/>
        </w:rPr>
        <w:t>Normativos aplicáveis</w:t>
      </w:r>
    </w:p>
    <w:p w14:paraId="6409315E" w14:textId="77777777" w:rsidR="009E474B" w:rsidRPr="00714C2E" w:rsidRDefault="009E474B" w:rsidP="008B6E49">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As atividades deste produto deverão, obrigatoriamente, observar:</w:t>
      </w:r>
    </w:p>
    <w:p w14:paraId="2DFA00F4" w14:textId="4D12F529" w:rsidR="00F14900" w:rsidRPr="00714C2E" w:rsidRDefault="00F14900"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szCs w:val="22"/>
        </w:rPr>
        <w:t>Termo de Referência SEI nº 33098349, aprovado pela Decisão SUROD nº 662/2025</w:t>
      </w:r>
      <w:r w:rsidR="0053448D" w:rsidRPr="00714C2E">
        <w:rPr>
          <w:rFonts w:ascii="Verdana" w:hAnsi="Verdana" w:cs="Arial"/>
          <w:szCs w:val="22"/>
        </w:rPr>
        <w:t xml:space="preserve"> e Nota Técnica SEI nº 8081/2025/GEFOP/SUROD/DIR/ANTT (SEI nº 34476419);</w:t>
      </w:r>
    </w:p>
    <w:p w14:paraId="1F3388C3" w14:textId="7F2A0774" w:rsidR="00F14900" w:rsidRPr="00714C2E" w:rsidRDefault="00F14900"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szCs w:val="22"/>
        </w:rPr>
        <w:lastRenderedPageBreak/>
        <w:t>Resoluções ANTT nº 5950/2021, nº 6000/2022, nº 6032/2023, nº 6053/2024 e nº</w:t>
      </w:r>
      <w:r w:rsidR="007B69E7" w:rsidRPr="00714C2E">
        <w:rPr>
          <w:rFonts w:ascii="Verdana" w:hAnsi="Verdana" w:cs="Arial"/>
          <w:szCs w:val="22"/>
        </w:rPr>
        <w:t xml:space="preserve"> 6063/2025 - </w:t>
      </w:r>
      <w:r w:rsidRPr="00714C2E">
        <w:rPr>
          <w:rFonts w:ascii="Verdana" w:hAnsi="Verdana" w:cs="Arial"/>
          <w:szCs w:val="22"/>
        </w:rPr>
        <w:t>Regulamento das Concessões Rodoviárias – RCR</w:t>
      </w:r>
      <w:r w:rsidR="0053448D" w:rsidRPr="00714C2E">
        <w:rPr>
          <w:rFonts w:ascii="Verdana" w:hAnsi="Verdana" w:cs="Arial"/>
          <w:szCs w:val="22"/>
        </w:rPr>
        <w:t>;</w:t>
      </w:r>
    </w:p>
    <w:p w14:paraId="4FB7BFD6" w14:textId="352264DA" w:rsidR="009E474B" w:rsidRPr="00714C2E" w:rsidRDefault="00F14900"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szCs w:val="22"/>
        </w:rPr>
        <w:t>Contratos de Concessão</w:t>
      </w:r>
      <w:r w:rsidR="009E474B" w:rsidRPr="00714C2E">
        <w:rPr>
          <w:rFonts w:ascii="Verdana" w:hAnsi="Verdana" w:cs="Arial"/>
          <w:szCs w:val="22"/>
        </w:rPr>
        <w:t xml:space="preserve"> vigentes;</w:t>
      </w:r>
    </w:p>
    <w:p w14:paraId="574742AB" w14:textId="27378C7A" w:rsidR="009E474B" w:rsidRPr="00714C2E" w:rsidRDefault="00F14900"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szCs w:val="22"/>
        </w:rPr>
        <w:t>Programa de Exploração Rodoviária -</w:t>
      </w:r>
      <w:r w:rsidR="009E474B" w:rsidRPr="00714C2E">
        <w:rPr>
          <w:rFonts w:ascii="Verdana" w:hAnsi="Verdana" w:cs="Arial"/>
          <w:szCs w:val="22"/>
        </w:rPr>
        <w:t xml:space="preserve"> PER;</w:t>
      </w:r>
    </w:p>
    <w:p w14:paraId="63D5705D" w14:textId="77777777" w:rsidR="009E474B" w:rsidRPr="00714C2E" w:rsidRDefault="009E474B"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szCs w:val="22"/>
        </w:rPr>
        <w:t>Resoluções da Diretoria Colegiada da ANTT;</w:t>
      </w:r>
    </w:p>
    <w:p w14:paraId="0E447C40" w14:textId="77777777" w:rsidR="009E474B" w:rsidRPr="00714C2E" w:rsidRDefault="009E474B"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szCs w:val="22"/>
        </w:rPr>
        <w:t xml:space="preserve">Normas técnicas da </w:t>
      </w:r>
      <w:r w:rsidRPr="00714C2E">
        <w:rPr>
          <w:rFonts w:ascii="Verdana" w:hAnsi="Verdana" w:cs="Arial"/>
          <w:bCs/>
          <w:szCs w:val="22"/>
        </w:rPr>
        <w:t>ABNT</w:t>
      </w:r>
      <w:r w:rsidRPr="00714C2E">
        <w:rPr>
          <w:rFonts w:ascii="Verdana" w:hAnsi="Verdana" w:cs="Arial"/>
          <w:szCs w:val="22"/>
        </w:rPr>
        <w:t xml:space="preserve">, </w:t>
      </w:r>
      <w:r w:rsidRPr="00714C2E">
        <w:rPr>
          <w:rFonts w:ascii="Verdana" w:hAnsi="Verdana" w:cs="Arial"/>
          <w:bCs/>
          <w:szCs w:val="22"/>
        </w:rPr>
        <w:t>DNIT</w:t>
      </w:r>
      <w:r w:rsidRPr="00714C2E">
        <w:rPr>
          <w:rFonts w:ascii="Verdana" w:hAnsi="Verdana" w:cs="Arial"/>
          <w:szCs w:val="22"/>
        </w:rPr>
        <w:t xml:space="preserve">, </w:t>
      </w:r>
      <w:r w:rsidRPr="00714C2E">
        <w:rPr>
          <w:rFonts w:ascii="Verdana" w:hAnsi="Verdana" w:cs="Arial"/>
          <w:bCs/>
          <w:szCs w:val="22"/>
        </w:rPr>
        <w:t>CONTRAN</w:t>
      </w:r>
      <w:r w:rsidRPr="00714C2E">
        <w:rPr>
          <w:rFonts w:ascii="Verdana" w:hAnsi="Verdana" w:cs="Arial"/>
          <w:szCs w:val="22"/>
        </w:rPr>
        <w:t xml:space="preserve">, </w:t>
      </w:r>
      <w:r w:rsidRPr="00714C2E">
        <w:rPr>
          <w:rFonts w:ascii="Verdana" w:hAnsi="Verdana" w:cs="Arial"/>
          <w:bCs/>
          <w:szCs w:val="22"/>
        </w:rPr>
        <w:t>DPRF</w:t>
      </w:r>
      <w:r w:rsidRPr="00714C2E">
        <w:rPr>
          <w:rFonts w:ascii="Verdana" w:hAnsi="Verdana" w:cs="Arial"/>
          <w:szCs w:val="22"/>
        </w:rPr>
        <w:t xml:space="preserve"> e demais entidades reguladoras competentes;</w:t>
      </w:r>
    </w:p>
    <w:p w14:paraId="745F5C44" w14:textId="77777777" w:rsidR="009E474B" w:rsidRPr="00714C2E" w:rsidRDefault="009E474B"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Portaria SUROD nº 19, de 30/03/2023</w:t>
      </w:r>
      <w:r w:rsidRPr="00714C2E">
        <w:rPr>
          <w:rFonts w:ascii="Verdana" w:hAnsi="Verdana" w:cs="Arial"/>
          <w:szCs w:val="22"/>
        </w:rPr>
        <w:t>, que define as normas aplicáveis às inspeções por OIA no âmbito das concessões rodoviárias federais;</w:t>
      </w:r>
    </w:p>
    <w:p w14:paraId="0963A5AD" w14:textId="77777777" w:rsidR="009E474B" w:rsidRPr="00714C2E" w:rsidRDefault="009E474B"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Portaria Inmetro nº 367/2017</w:t>
      </w:r>
      <w:r w:rsidRPr="00714C2E">
        <w:rPr>
          <w:rFonts w:ascii="Verdana" w:hAnsi="Verdana" w:cs="Arial"/>
          <w:szCs w:val="22"/>
        </w:rPr>
        <w:t xml:space="preserve">, com as alterações da </w:t>
      </w:r>
      <w:r w:rsidRPr="00714C2E">
        <w:rPr>
          <w:rFonts w:ascii="Verdana" w:hAnsi="Verdana" w:cs="Arial"/>
          <w:bCs/>
          <w:szCs w:val="22"/>
        </w:rPr>
        <w:t>Portaria Inmetro nº 39/2020</w:t>
      </w:r>
      <w:r w:rsidRPr="00714C2E">
        <w:rPr>
          <w:rFonts w:ascii="Verdana" w:hAnsi="Verdana" w:cs="Arial"/>
          <w:szCs w:val="22"/>
        </w:rPr>
        <w:t xml:space="preserve">, e o </w:t>
      </w:r>
      <w:r w:rsidRPr="00714C2E">
        <w:rPr>
          <w:rFonts w:ascii="Verdana" w:hAnsi="Verdana" w:cs="Arial"/>
          <w:bCs/>
          <w:szCs w:val="22"/>
        </w:rPr>
        <w:t>Programa de Inspeção Acreditada da ABRAC</w:t>
      </w:r>
      <w:r w:rsidRPr="00714C2E">
        <w:rPr>
          <w:rFonts w:ascii="Verdana" w:hAnsi="Verdana" w:cs="Arial"/>
          <w:szCs w:val="22"/>
        </w:rPr>
        <w:t>;</w:t>
      </w:r>
    </w:p>
    <w:p w14:paraId="3F286C3D" w14:textId="15461B23" w:rsidR="009E474B" w:rsidRPr="00714C2E" w:rsidRDefault="009E474B" w:rsidP="00A94828">
      <w:pPr>
        <w:numPr>
          <w:ilvl w:val="0"/>
          <w:numId w:val="17"/>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Instrução Normativa ANTT nº 27/2024</w:t>
      </w:r>
      <w:r w:rsidRPr="00714C2E">
        <w:rPr>
          <w:rFonts w:ascii="Verdana" w:hAnsi="Verdana" w:cs="Arial"/>
          <w:szCs w:val="22"/>
        </w:rPr>
        <w:t>, que regula a inspeção acreditada e os parâmetros de desempenho nas concessões rodoviárias.</w:t>
      </w:r>
    </w:p>
    <w:p w14:paraId="66404058" w14:textId="6A157063" w:rsidR="008B30CD" w:rsidRPr="00714C2E" w:rsidRDefault="008B30CD" w:rsidP="00ED6203">
      <w:pPr>
        <w:pStyle w:val="Corpodetexto"/>
        <w:spacing w:after="120" w:line="360" w:lineRule="auto"/>
        <w:ind w:left="709"/>
        <w:jc w:val="both"/>
        <w:rPr>
          <w:rFonts w:ascii="Verdana" w:hAnsi="Verdana" w:cs="Arial"/>
          <w:szCs w:val="22"/>
        </w:rPr>
      </w:pPr>
      <w:r w:rsidRPr="00714C2E">
        <w:rPr>
          <w:rFonts w:ascii="Verdana" w:hAnsi="Verdana" w:cs="Arial"/>
          <w:szCs w:val="22"/>
        </w:rPr>
        <w:t>Requisitos do Produto</w:t>
      </w:r>
    </w:p>
    <w:p w14:paraId="374B2E47" w14:textId="77777777" w:rsidR="009E474B" w:rsidRPr="00714C2E" w:rsidRDefault="009E474B" w:rsidP="00ED6203">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O produto deverá conter, no mínimo:</w:t>
      </w:r>
    </w:p>
    <w:p w14:paraId="5A3B2BD7" w14:textId="77777777"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szCs w:val="22"/>
        </w:rPr>
      </w:pPr>
      <w:r w:rsidRPr="00714C2E">
        <w:rPr>
          <w:rFonts w:ascii="Verdana" w:hAnsi="Verdana" w:cs="Arial"/>
          <w:bCs/>
          <w:szCs w:val="22"/>
        </w:rPr>
        <w:t>Plano de Inspeção</w:t>
      </w:r>
      <w:r w:rsidRPr="00714C2E">
        <w:rPr>
          <w:rFonts w:ascii="Verdana" w:hAnsi="Verdana" w:cs="Arial"/>
          <w:szCs w:val="22"/>
        </w:rPr>
        <w:t xml:space="preserve">, previamente pactuado entre a </w:t>
      </w:r>
      <w:r w:rsidRPr="00714C2E">
        <w:rPr>
          <w:rFonts w:ascii="Verdana" w:hAnsi="Verdana" w:cs="Arial"/>
          <w:bCs/>
          <w:szCs w:val="22"/>
        </w:rPr>
        <w:t>CONCESSIONÁRIA</w:t>
      </w:r>
      <w:r w:rsidRPr="00714C2E">
        <w:rPr>
          <w:rFonts w:ascii="Verdana" w:hAnsi="Verdana" w:cs="Arial"/>
          <w:szCs w:val="22"/>
        </w:rPr>
        <w:t xml:space="preserve"> e o </w:t>
      </w:r>
      <w:r w:rsidRPr="00714C2E">
        <w:rPr>
          <w:rFonts w:ascii="Verdana" w:hAnsi="Verdana" w:cs="Arial"/>
          <w:bCs/>
          <w:szCs w:val="22"/>
        </w:rPr>
        <w:t>OIA</w:t>
      </w:r>
      <w:r w:rsidRPr="00714C2E">
        <w:rPr>
          <w:rFonts w:ascii="Verdana" w:hAnsi="Verdana" w:cs="Arial"/>
          <w:szCs w:val="22"/>
        </w:rPr>
        <w:t xml:space="preserve">, com </w:t>
      </w:r>
      <w:r w:rsidRPr="00714C2E">
        <w:rPr>
          <w:rFonts w:ascii="Verdana" w:hAnsi="Verdana" w:cs="Arial"/>
          <w:bCs/>
          <w:szCs w:val="22"/>
        </w:rPr>
        <w:t>anuência da ANTT</w:t>
      </w:r>
      <w:r w:rsidRPr="00714C2E">
        <w:rPr>
          <w:rFonts w:ascii="Verdana" w:hAnsi="Verdana" w:cs="Arial"/>
          <w:szCs w:val="22"/>
        </w:rPr>
        <w:t>, incluindo:</w:t>
      </w:r>
    </w:p>
    <w:p w14:paraId="2B0DACFA"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Escopo técnico e itens a serem inspecionados;</w:t>
      </w:r>
    </w:p>
    <w:p w14:paraId="46B1AC71"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Requisitos contratuais e critérios de aceitação;</w:t>
      </w:r>
    </w:p>
    <w:p w14:paraId="293138AE"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Frequência, amostragem e cronograma;</w:t>
      </w:r>
    </w:p>
    <w:p w14:paraId="60582594"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Matriz de risco e equipe técnica designada.</w:t>
      </w:r>
    </w:p>
    <w:p w14:paraId="30A68BB6" w14:textId="77777777"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Listas de Verificação por Disciplina Técnica, evidenciando:</w:t>
      </w:r>
    </w:p>
    <w:p w14:paraId="004AA302"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Conformidades e não conformidades observadas;</w:t>
      </w:r>
    </w:p>
    <w:p w14:paraId="4A5C27B1"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Vinculação ao PER ou demais referenciais técnicos.</w:t>
      </w:r>
    </w:p>
    <w:p w14:paraId="4C6B9255" w14:textId="77777777"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Relatórios de Visita, contendo:</w:t>
      </w:r>
    </w:p>
    <w:p w14:paraId="55D9B7B8"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lastRenderedPageBreak/>
        <w:t>Escopo detalhado, descrição dos ensaios, datas e locais;</w:t>
      </w:r>
    </w:p>
    <w:p w14:paraId="1C69FCD1"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Equipamentos utilizados e respectivos certificados de calibração;</w:t>
      </w:r>
    </w:p>
    <w:p w14:paraId="291491C7"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Registros fotográficos e assinaturas dos responsáveis.</w:t>
      </w:r>
    </w:p>
    <w:p w14:paraId="15294D72" w14:textId="77777777"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Relatório Consolidado de Inspeção, com:</w:t>
      </w:r>
    </w:p>
    <w:p w14:paraId="6C8CD332"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Análise técnica do OIA;</w:t>
      </w:r>
    </w:p>
    <w:p w14:paraId="718F1B9F"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Parecer sobre conformidade com os requisitos contratuais e normativos.</w:t>
      </w:r>
    </w:p>
    <w:p w14:paraId="1A23A9B6" w14:textId="77777777"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Certificado de Inspeção Acreditada, contendo:</w:t>
      </w:r>
    </w:p>
    <w:p w14:paraId="653263D6"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Número de acreditação do Inmetro;</w:t>
      </w:r>
    </w:p>
    <w:p w14:paraId="592CF5D6"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Emissão condicionada à conclusão integral do Plano de Inspeção e à validação das informações da Concessionária.</w:t>
      </w:r>
    </w:p>
    <w:p w14:paraId="2835C2C4" w14:textId="7EFC95B7"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Metodologia de Inspeção:</w:t>
      </w:r>
      <w:r w:rsidR="008B30CD" w:rsidRPr="00714C2E">
        <w:rPr>
          <w:rFonts w:ascii="Verdana" w:hAnsi="Verdana" w:cs="Arial"/>
          <w:bCs/>
          <w:szCs w:val="22"/>
        </w:rPr>
        <w:t xml:space="preserve"> </w:t>
      </w:r>
      <w:r w:rsidRPr="00714C2E">
        <w:rPr>
          <w:rFonts w:ascii="Verdana" w:hAnsi="Verdana" w:cs="Arial"/>
          <w:szCs w:val="22"/>
        </w:rPr>
        <w:t xml:space="preserve">O OIA poderá empregar inspeção </w:t>
      </w:r>
      <w:r w:rsidRPr="00714C2E">
        <w:rPr>
          <w:rFonts w:ascii="Verdana" w:hAnsi="Verdana" w:cs="Arial"/>
          <w:bCs/>
          <w:szCs w:val="22"/>
        </w:rPr>
        <w:t>testemunhal</w:t>
      </w:r>
      <w:r w:rsidRPr="00714C2E">
        <w:rPr>
          <w:rFonts w:ascii="Verdana" w:hAnsi="Verdana" w:cs="Arial"/>
          <w:szCs w:val="22"/>
        </w:rPr>
        <w:t xml:space="preserve"> ou </w:t>
      </w:r>
      <w:r w:rsidRPr="00714C2E">
        <w:rPr>
          <w:rFonts w:ascii="Verdana" w:hAnsi="Verdana" w:cs="Arial"/>
          <w:bCs/>
          <w:szCs w:val="22"/>
        </w:rPr>
        <w:t>direta</w:t>
      </w:r>
      <w:r w:rsidRPr="00714C2E">
        <w:rPr>
          <w:rFonts w:ascii="Verdana" w:hAnsi="Verdana" w:cs="Arial"/>
          <w:szCs w:val="22"/>
        </w:rPr>
        <w:t>, devendo informar o método adotado no Plano de Inspeção conforme diretrizes da ANTT.</w:t>
      </w:r>
    </w:p>
    <w:p w14:paraId="3B089A32" w14:textId="77777777" w:rsidR="008B30CD" w:rsidRPr="00714C2E" w:rsidRDefault="008B30CD" w:rsidP="007B69E7">
      <w:pPr>
        <w:pStyle w:val="PargrafodaLista"/>
        <w:spacing w:before="100" w:beforeAutospacing="1" w:after="100" w:afterAutospacing="1" w:line="360" w:lineRule="auto"/>
        <w:ind w:left="1440"/>
        <w:jc w:val="both"/>
        <w:rPr>
          <w:rFonts w:ascii="Verdana" w:hAnsi="Verdana" w:cs="Arial"/>
          <w:bCs/>
          <w:szCs w:val="22"/>
        </w:rPr>
      </w:pPr>
    </w:p>
    <w:p w14:paraId="39BB732D" w14:textId="4DF60365"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Tratamento de Não Conformidades:</w:t>
      </w:r>
      <w:r w:rsidR="008B30CD" w:rsidRPr="00714C2E">
        <w:rPr>
          <w:rFonts w:ascii="Verdana" w:hAnsi="Verdana" w:cs="Arial"/>
          <w:bCs/>
          <w:szCs w:val="22"/>
        </w:rPr>
        <w:t xml:space="preserve"> </w:t>
      </w:r>
      <w:r w:rsidRPr="00714C2E">
        <w:rPr>
          <w:rFonts w:ascii="Verdana" w:hAnsi="Verdana" w:cs="Arial"/>
          <w:szCs w:val="22"/>
        </w:rPr>
        <w:t xml:space="preserve">Identificada qualquer não conformidade, o OIA exigirá da Concessionária um </w:t>
      </w:r>
      <w:r w:rsidRPr="00714C2E">
        <w:rPr>
          <w:rFonts w:ascii="Verdana" w:hAnsi="Verdana" w:cs="Arial"/>
          <w:bCs/>
          <w:szCs w:val="22"/>
        </w:rPr>
        <w:t>plano de ação corretiva</w:t>
      </w:r>
      <w:r w:rsidRPr="00714C2E">
        <w:rPr>
          <w:rFonts w:ascii="Verdana" w:hAnsi="Verdana" w:cs="Arial"/>
          <w:szCs w:val="22"/>
        </w:rPr>
        <w:t>, incluindo:</w:t>
      </w:r>
    </w:p>
    <w:p w14:paraId="673E4FE6" w14:textId="77777777" w:rsidR="009E474B" w:rsidRPr="00714C2E" w:rsidRDefault="009E474B" w:rsidP="00A94828">
      <w:pPr>
        <w:numPr>
          <w:ilvl w:val="2"/>
          <w:numId w:val="18"/>
        </w:numPr>
        <w:tabs>
          <w:tab w:val="clear" w:pos="2160"/>
          <w:tab w:val="num" w:pos="2880"/>
        </w:tabs>
        <w:spacing w:before="100" w:beforeAutospacing="1" w:after="100" w:afterAutospacing="1" w:line="360" w:lineRule="auto"/>
        <w:ind w:left="2880"/>
        <w:jc w:val="both"/>
        <w:rPr>
          <w:rFonts w:ascii="Verdana" w:hAnsi="Verdana" w:cs="Arial"/>
          <w:szCs w:val="22"/>
        </w:rPr>
      </w:pPr>
      <w:r w:rsidRPr="00714C2E">
        <w:rPr>
          <w:rFonts w:ascii="Verdana" w:hAnsi="Verdana" w:cs="Arial"/>
          <w:szCs w:val="22"/>
        </w:rPr>
        <w:t>Análise de causa, medidas corretivas e cronograma de implementação;</w:t>
      </w:r>
    </w:p>
    <w:p w14:paraId="5C8C207E" w14:textId="77777777" w:rsidR="009E474B" w:rsidRPr="00714C2E" w:rsidRDefault="009E474B" w:rsidP="00A94828">
      <w:pPr>
        <w:numPr>
          <w:ilvl w:val="2"/>
          <w:numId w:val="18"/>
        </w:numPr>
        <w:tabs>
          <w:tab w:val="clear" w:pos="2160"/>
          <w:tab w:val="num" w:pos="2880"/>
        </w:tabs>
        <w:spacing w:before="100" w:beforeAutospacing="1" w:after="100" w:afterAutospacing="1" w:line="360" w:lineRule="auto"/>
        <w:ind w:left="2880"/>
        <w:jc w:val="both"/>
        <w:rPr>
          <w:rFonts w:ascii="Verdana" w:hAnsi="Verdana" w:cs="Arial"/>
          <w:szCs w:val="22"/>
        </w:rPr>
      </w:pPr>
      <w:r w:rsidRPr="00714C2E">
        <w:rPr>
          <w:rFonts w:ascii="Verdana" w:hAnsi="Verdana" w:cs="Arial"/>
          <w:szCs w:val="22"/>
        </w:rPr>
        <w:t>A efetividade do plano poderá ser objeto de nova inspeção.</w:t>
      </w:r>
    </w:p>
    <w:p w14:paraId="3860B59C" w14:textId="77777777"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Entrega e Formatação:</w:t>
      </w:r>
    </w:p>
    <w:p w14:paraId="71240387"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 xml:space="preserve">Os produtos deverão ser entregues em </w:t>
      </w:r>
      <w:r w:rsidRPr="00714C2E">
        <w:rPr>
          <w:rFonts w:ascii="Verdana" w:hAnsi="Verdana" w:cs="Arial"/>
          <w:bCs/>
          <w:szCs w:val="22"/>
        </w:rPr>
        <w:t>formatos digitalmente processáveis</w:t>
      </w:r>
      <w:r w:rsidRPr="00714C2E">
        <w:rPr>
          <w:rFonts w:ascii="Verdana" w:hAnsi="Verdana" w:cs="Arial"/>
          <w:szCs w:val="22"/>
        </w:rPr>
        <w:t>, organizados por ativo ou segmento;</w:t>
      </w:r>
    </w:p>
    <w:p w14:paraId="0DA8346D" w14:textId="77777777" w:rsidR="009E474B" w:rsidRPr="00714C2E" w:rsidRDefault="009E474B" w:rsidP="00A94828">
      <w:pPr>
        <w:numPr>
          <w:ilvl w:val="1"/>
          <w:numId w:val="18"/>
        </w:numPr>
        <w:tabs>
          <w:tab w:val="clear" w:pos="1440"/>
          <w:tab w:val="num" w:pos="2160"/>
        </w:tabs>
        <w:spacing w:before="100" w:beforeAutospacing="1" w:after="100" w:afterAutospacing="1" w:line="360" w:lineRule="auto"/>
        <w:ind w:left="2160"/>
        <w:jc w:val="both"/>
        <w:rPr>
          <w:rFonts w:ascii="Verdana" w:hAnsi="Verdana" w:cs="Arial"/>
          <w:szCs w:val="22"/>
        </w:rPr>
      </w:pPr>
      <w:r w:rsidRPr="00714C2E">
        <w:rPr>
          <w:rFonts w:ascii="Verdana" w:hAnsi="Verdana" w:cs="Arial"/>
          <w:szCs w:val="22"/>
        </w:rPr>
        <w:t xml:space="preserve">Devem conter </w:t>
      </w:r>
      <w:r w:rsidRPr="00714C2E">
        <w:rPr>
          <w:rFonts w:ascii="Verdana" w:hAnsi="Verdana" w:cs="Arial"/>
          <w:bCs/>
          <w:szCs w:val="22"/>
        </w:rPr>
        <w:t>referenciamento geográfico</w:t>
      </w:r>
      <w:r w:rsidRPr="00714C2E">
        <w:rPr>
          <w:rFonts w:ascii="Verdana" w:hAnsi="Verdana" w:cs="Arial"/>
          <w:szCs w:val="22"/>
        </w:rPr>
        <w:t xml:space="preserve"> dos pontos inspecionados, quando aplicável.</w:t>
      </w:r>
    </w:p>
    <w:p w14:paraId="7A40E2B9" w14:textId="21401C3B"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lastRenderedPageBreak/>
        <w:t>Avaliação pela ANTT:</w:t>
      </w:r>
      <w:r w:rsidR="008B30CD" w:rsidRPr="00714C2E">
        <w:rPr>
          <w:rFonts w:ascii="Verdana" w:hAnsi="Verdana" w:cs="Arial"/>
          <w:bCs/>
          <w:szCs w:val="22"/>
        </w:rPr>
        <w:t xml:space="preserve"> </w:t>
      </w:r>
      <w:r w:rsidRPr="00714C2E">
        <w:rPr>
          <w:rFonts w:ascii="Verdana" w:hAnsi="Verdana" w:cs="Arial"/>
          <w:szCs w:val="22"/>
        </w:rPr>
        <w:t xml:space="preserve">Caberá à ANTT a </w:t>
      </w:r>
      <w:r w:rsidRPr="00714C2E">
        <w:rPr>
          <w:rFonts w:ascii="Verdana" w:hAnsi="Verdana" w:cs="Arial"/>
          <w:bCs/>
          <w:szCs w:val="22"/>
        </w:rPr>
        <w:t>avaliação técnica dos certificados e relatórios</w:t>
      </w:r>
      <w:r w:rsidRPr="00714C2E">
        <w:rPr>
          <w:rFonts w:ascii="Verdana" w:hAnsi="Verdana" w:cs="Arial"/>
          <w:szCs w:val="22"/>
        </w:rPr>
        <w:t>, podendo solicitar esclarecimentos adicionais ao OIA ou à Concessionária.</w:t>
      </w:r>
    </w:p>
    <w:p w14:paraId="3387C991" w14:textId="77777777" w:rsidR="009A1236" w:rsidRPr="00714C2E" w:rsidRDefault="009A1236" w:rsidP="007B69E7">
      <w:pPr>
        <w:pStyle w:val="PargrafodaLista"/>
        <w:spacing w:before="100" w:beforeAutospacing="1" w:after="100" w:afterAutospacing="1" w:line="360" w:lineRule="auto"/>
        <w:ind w:left="1440"/>
        <w:jc w:val="both"/>
        <w:rPr>
          <w:rFonts w:ascii="Verdana" w:hAnsi="Verdana" w:cs="Arial"/>
          <w:bCs/>
          <w:szCs w:val="22"/>
        </w:rPr>
      </w:pPr>
    </w:p>
    <w:p w14:paraId="0474488E" w14:textId="1698CCFC" w:rsidR="009E474B" w:rsidRPr="00714C2E" w:rsidRDefault="009E474B" w:rsidP="00A94828">
      <w:pPr>
        <w:pStyle w:val="PargrafodaLista"/>
        <w:numPr>
          <w:ilvl w:val="0"/>
          <w:numId w:val="19"/>
        </w:numPr>
        <w:spacing w:before="100" w:beforeAutospacing="1" w:after="100" w:afterAutospacing="1" w:line="360" w:lineRule="auto"/>
        <w:ind w:left="1440"/>
        <w:jc w:val="both"/>
        <w:rPr>
          <w:rFonts w:ascii="Verdana" w:hAnsi="Verdana" w:cs="Arial"/>
          <w:bCs/>
          <w:szCs w:val="22"/>
        </w:rPr>
      </w:pPr>
      <w:r w:rsidRPr="00714C2E">
        <w:rPr>
          <w:rFonts w:ascii="Verdana" w:hAnsi="Verdana" w:cs="Arial"/>
          <w:bCs/>
          <w:szCs w:val="22"/>
        </w:rPr>
        <w:t>Finalidade das Inspeções Técnicas:</w:t>
      </w:r>
      <w:r w:rsidR="008B30CD" w:rsidRPr="00714C2E">
        <w:rPr>
          <w:rFonts w:ascii="Verdana" w:hAnsi="Verdana" w:cs="Arial"/>
          <w:bCs/>
          <w:szCs w:val="22"/>
        </w:rPr>
        <w:t xml:space="preserve"> </w:t>
      </w:r>
      <w:r w:rsidRPr="00714C2E">
        <w:rPr>
          <w:rFonts w:ascii="Verdana" w:hAnsi="Verdana" w:cs="Arial"/>
          <w:szCs w:val="22"/>
        </w:rPr>
        <w:t xml:space="preserve">As inspeções técnicas previstas neste produto visam atender, prioritariamente, às </w:t>
      </w:r>
      <w:r w:rsidRPr="00714C2E">
        <w:rPr>
          <w:rFonts w:ascii="Verdana" w:hAnsi="Verdana" w:cs="Arial"/>
          <w:bCs/>
          <w:szCs w:val="22"/>
        </w:rPr>
        <w:t>obrigações do Termo Aditivo de Modernização</w:t>
      </w:r>
      <w:r w:rsidRPr="00714C2E">
        <w:rPr>
          <w:rFonts w:ascii="Verdana" w:hAnsi="Verdana" w:cs="Arial"/>
          <w:szCs w:val="22"/>
        </w:rPr>
        <w:t>, incluindo:</w:t>
      </w:r>
    </w:p>
    <w:p w14:paraId="7C100FCD" w14:textId="77777777" w:rsidR="009E474B" w:rsidRPr="00714C2E" w:rsidRDefault="009E474B" w:rsidP="00A94828">
      <w:pPr>
        <w:numPr>
          <w:ilvl w:val="2"/>
          <w:numId w:val="18"/>
        </w:numPr>
        <w:tabs>
          <w:tab w:val="clear" w:pos="2160"/>
          <w:tab w:val="num" w:pos="2880"/>
        </w:tabs>
        <w:spacing w:before="100" w:beforeAutospacing="1" w:after="100" w:afterAutospacing="1" w:line="360" w:lineRule="auto"/>
        <w:ind w:left="2880"/>
        <w:jc w:val="both"/>
        <w:rPr>
          <w:rFonts w:ascii="Verdana" w:hAnsi="Verdana" w:cs="Arial"/>
          <w:szCs w:val="22"/>
        </w:rPr>
      </w:pPr>
      <w:r w:rsidRPr="00714C2E">
        <w:rPr>
          <w:rFonts w:ascii="Verdana" w:hAnsi="Verdana" w:cs="Arial"/>
          <w:szCs w:val="22"/>
        </w:rPr>
        <w:t>Emissão dos certificados de inspeção vinculados à conclusão das obras;</w:t>
      </w:r>
    </w:p>
    <w:p w14:paraId="6CA2969C" w14:textId="773F671F" w:rsidR="009E474B" w:rsidRPr="00714C2E" w:rsidRDefault="009E474B" w:rsidP="00A94828">
      <w:pPr>
        <w:numPr>
          <w:ilvl w:val="2"/>
          <w:numId w:val="18"/>
        </w:numPr>
        <w:tabs>
          <w:tab w:val="clear" w:pos="2160"/>
          <w:tab w:val="num" w:pos="2880"/>
        </w:tabs>
        <w:spacing w:before="100" w:beforeAutospacing="1" w:after="100" w:afterAutospacing="1" w:line="360" w:lineRule="auto"/>
        <w:ind w:left="2880"/>
        <w:jc w:val="both"/>
        <w:rPr>
          <w:rFonts w:ascii="Verdana" w:hAnsi="Verdana" w:cs="Arial"/>
          <w:szCs w:val="22"/>
        </w:rPr>
      </w:pPr>
      <w:r w:rsidRPr="00714C2E">
        <w:rPr>
          <w:rFonts w:ascii="Verdana" w:hAnsi="Verdana" w:cs="Arial"/>
          <w:szCs w:val="22"/>
        </w:rPr>
        <w:t xml:space="preserve">Verificação do </w:t>
      </w:r>
      <w:r w:rsidRPr="00714C2E">
        <w:rPr>
          <w:rFonts w:ascii="Verdana" w:hAnsi="Verdana" w:cs="Arial"/>
          <w:bCs/>
          <w:szCs w:val="22"/>
        </w:rPr>
        <w:t>cumprimento dos parâmetros de desempenho da infraestrutura</w:t>
      </w:r>
      <w:r w:rsidRPr="00714C2E">
        <w:rPr>
          <w:rFonts w:ascii="Verdana" w:hAnsi="Verdana" w:cs="Arial"/>
          <w:szCs w:val="22"/>
        </w:rPr>
        <w:t>.</w:t>
      </w:r>
    </w:p>
    <w:p w14:paraId="7F33E323" w14:textId="4EAE7C95" w:rsidR="008B30CD" w:rsidRPr="00714C2E" w:rsidRDefault="008B30CD" w:rsidP="00ED6203">
      <w:pPr>
        <w:pStyle w:val="Corpodetexto"/>
        <w:spacing w:after="120" w:line="360" w:lineRule="auto"/>
        <w:ind w:left="1224"/>
        <w:jc w:val="both"/>
        <w:rPr>
          <w:rFonts w:ascii="Verdana" w:hAnsi="Verdana" w:cs="Arial"/>
          <w:szCs w:val="22"/>
        </w:rPr>
      </w:pPr>
      <w:r w:rsidRPr="00714C2E">
        <w:rPr>
          <w:rFonts w:ascii="Verdana" w:hAnsi="Verdana" w:cs="Arial"/>
          <w:szCs w:val="22"/>
        </w:rPr>
        <w:t>Certificado Técnico de Inspeção Acreditada</w:t>
      </w:r>
    </w:p>
    <w:p w14:paraId="186A92D2" w14:textId="77777777" w:rsidR="009E474B" w:rsidRPr="00714C2E" w:rsidRDefault="009E474B" w:rsidP="00ED6203">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O Certificado Técnico emitido pelo OIA é o documento formal que atesta, com base em inspeção independente e acreditada pelo Inmetro, que determinado projeto, obra ou serviço de engenharia atende aos requisitos técnicos, normativos e contratuais.</w:t>
      </w:r>
    </w:p>
    <w:p w14:paraId="4B8F5010" w14:textId="77777777" w:rsidR="009E474B" w:rsidRPr="00714C2E" w:rsidRDefault="009E474B" w:rsidP="00ED6203">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O certificado deverá conter:</w:t>
      </w:r>
    </w:p>
    <w:p w14:paraId="53FF647B" w14:textId="77777777" w:rsidR="009E474B" w:rsidRPr="00714C2E" w:rsidRDefault="009E474B" w:rsidP="00A94828">
      <w:pPr>
        <w:pStyle w:val="Corpodetexto"/>
        <w:numPr>
          <w:ilvl w:val="4"/>
          <w:numId w:val="29"/>
        </w:numPr>
        <w:spacing w:after="120" w:line="360" w:lineRule="auto"/>
        <w:jc w:val="both"/>
        <w:rPr>
          <w:rFonts w:ascii="Verdana" w:hAnsi="Verdana" w:cs="Arial"/>
          <w:b w:val="0"/>
          <w:szCs w:val="22"/>
        </w:rPr>
      </w:pPr>
      <w:r w:rsidRPr="00714C2E">
        <w:rPr>
          <w:rFonts w:ascii="Verdana" w:hAnsi="Verdana" w:cs="Arial"/>
          <w:b w:val="0"/>
          <w:szCs w:val="22"/>
        </w:rPr>
        <w:t>Descrição detalhada do objeto inspecionado;</w:t>
      </w:r>
    </w:p>
    <w:p w14:paraId="07BEA764" w14:textId="77777777" w:rsidR="009E474B" w:rsidRPr="00714C2E" w:rsidRDefault="009E474B" w:rsidP="00A94828">
      <w:pPr>
        <w:pStyle w:val="Corpodetexto"/>
        <w:numPr>
          <w:ilvl w:val="4"/>
          <w:numId w:val="29"/>
        </w:numPr>
        <w:spacing w:after="120" w:line="360" w:lineRule="auto"/>
        <w:jc w:val="both"/>
        <w:rPr>
          <w:rFonts w:ascii="Verdana" w:hAnsi="Verdana" w:cs="Arial"/>
          <w:b w:val="0"/>
          <w:szCs w:val="22"/>
        </w:rPr>
      </w:pPr>
      <w:r w:rsidRPr="00714C2E">
        <w:rPr>
          <w:rFonts w:ascii="Verdana" w:hAnsi="Verdana" w:cs="Arial"/>
          <w:b w:val="0"/>
          <w:szCs w:val="22"/>
        </w:rPr>
        <w:t>Metodologia aplicada;</w:t>
      </w:r>
    </w:p>
    <w:p w14:paraId="38285F9A" w14:textId="77777777" w:rsidR="009E474B" w:rsidRPr="00714C2E" w:rsidRDefault="009E474B" w:rsidP="00A94828">
      <w:pPr>
        <w:pStyle w:val="Corpodetexto"/>
        <w:numPr>
          <w:ilvl w:val="4"/>
          <w:numId w:val="29"/>
        </w:numPr>
        <w:spacing w:after="120" w:line="360" w:lineRule="auto"/>
        <w:jc w:val="both"/>
        <w:rPr>
          <w:rFonts w:ascii="Verdana" w:hAnsi="Verdana" w:cs="Arial"/>
          <w:b w:val="0"/>
          <w:szCs w:val="22"/>
        </w:rPr>
      </w:pPr>
      <w:r w:rsidRPr="00714C2E">
        <w:rPr>
          <w:rFonts w:ascii="Verdana" w:hAnsi="Verdana" w:cs="Arial"/>
          <w:b w:val="0"/>
          <w:szCs w:val="22"/>
        </w:rPr>
        <w:t>Registros fotográficos e documentais;</w:t>
      </w:r>
    </w:p>
    <w:p w14:paraId="7FE85A3A" w14:textId="77777777" w:rsidR="009E474B" w:rsidRPr="00714C2E" w:rsidRDefault="009E474B" w:rsidP="00A94828">
      <w:pPr>
        <w:pStyle w:val="Corpodetexto"/>
        <w:numPr>
          <w:ilvl w:val="4"/>
          <w:numId w:val="29"/>
        </w:numPr>
        <w:spacing w:after="120" w:line="360" w:lineRule="auto"/>
        <w:jc w:val="both"/>
        <w:rPr>
          <w:rFonts w:ascii="Verdana" w:hAnsi="Verdana" w:cs="Arial"/>
          <w:b w:val="0"/>
          <w:szCs w:val="22"/>
        </w:rPr>
      </w:pPr>
      <w:r w:rsidRPr="00714C2E">
        <w:rPr>
          <w:rFonts w:ascii="Verdana" w:hAnsi="Verdana" w:cs="Arial"/>
          <w:b w:val="0"/>
          <w:szCs w:val="22"/>
        </w:rPr>
        <w:t>Conclusão técnica fundamentada.</w:t>
      </w:r>
    </w:p>
    <w:p w14:paraId="6D626283" w14:textId="599CAF87" w:rsidR="00F56F3C" w:rsidRPr="00714C2E" w:rsidRDefault="009E474B" w:rsidP="00ED6203">
      <w:pPr>
        <w:pStyle w:val="Corpodetexto"/>
        <w:spacing w:after="120" w:line="360" w:lineRule="auto"/>
        <w:ind w:left="709" w:firstLine="709"/>
        <w:jc w:val="both"/>
        <w:rPr>
          <w:rFonts w:ascii="Verdana" w:hAnsi="Verdana" w:cs="Arial"/>
          <w:b w:val="0"/>
          <w:szCs w:val="22"/>
        </w:rPr>
      </w:pPr>
      <w:r w:rsidRPr="00714C2E">
        <w:rPr>
          <w:rFonts w:ascii="Verdana" w:hAnsi="Verdana" w:cs="Arial"/>
          <w:b w:val="0"/>
          <w:szCs w:val="22"/>
        </w:rPr>
        <w:t>Este documento servirá como insumo regulatório à ANTT e à Concessionária no âmbito da concessão.</w:t>
      </w:r>
    </w:p>
    <w:p w14:paraId="6B06A316" w14:textId="796F891A" w:rsidR="003D4B35" w:rsidRPr="00714C2E" w:rsidRDefault="003D4B35" w:rsidP="003D4B35">
      <w:pPr>
        <w:pStyle w:val="Corpodetexto"/>
        <w:spacing w:after="120" w:line="360" w:lineRule="auto"/>
        <w:jc w:val="both"/>
        <w:rPr>
          <w:rFonts w:ascii="Verdana" w:hAnsi="Verdana" w:cs="Arial"/>
          <w:b w:val="0"/>
          <w:szCs w:val="22"/>
        </w:rPr>
      </w:pPr>
    </w:p>
    <w:p w14:paraId="46EB9F7C" w14:textId="62BE353E" w:rsidR="00B97F10" w:rsidRPr="00714C2E" w:rsidRDefault="00B97F10" w:rsidP="00B97F10">
      <w:pPr>
        <w:pStyle w:val="Corpodetexto"/>
        <w:spacing w:after="120" w:line="360" w:lineRule="auto"/>
        <w:ind w:left="709"/>
        <w:jc w:val="both"/>
        <w:rPr>
          <w:rFonts w:ascii="Verdana" w:hAnsi="Verdana" w:cs="Arial"/>
          <w:szCs w:val="22"/>
        </w:rPr>
      </w:pPr>
      <w:r w:rsidRPr="00714C2E">
        <w:rPr>
          <w:rFonts w:ascii="Verdana" w:hAnsi="Verdana" w:cs="Arial"/>
          <w:szCs w:val="22"/>
        </w:rPr>
        <w:t>NOTA TÉCNICA SEI Nº 10465/2025/CEIRO/GEENG/SUROD/DIR/ ANTT (SEI nº 36544285)</w:t>
      </w:r>
    </w:p>
    <w:p w14:paraId="360D666A" w14:textId="66DD4D64" w:rsidR="00B97F10" w:rsidRPr="00714C2E" w:rsidRDefault="00B97F10" w:rsidP="00B97F10">
      <w:pPr>
        <w:pStyle w:val="Corpodetexto"/>
        <w:spacing w:after="120" w:line="360" w:lineRule="auto"/>
        <w:ind w:left="709"/>
        <w:jc w:val="both"/>
        <w:rPr>
          <w:rFonts w:ascii="Verdana" w:hAnsi="Verdana" w:cs="Arial"/>
          <w:szCs w:val="22"/>
        </w:rPr>
      </w:pPr>
      <w:r w:rsidRPr="00714C2E">
        <w:rPr>
          <w:rFonts w:ascii="Verdana" w:hAnsi="Verdana" w:cs="Arial"/>
          <w:szCs w:val="22"/>
        </w:rPr>
        <w:t xml:space="preserve">E1: Certificação de Projetos Executivos, com validação de conformidade ao PER, normas DNIT e ABNT, e Manual de </w:t>
      </w:r>
      <w:r w:rsidRPr="00714C2E">
        <w:rPr>
          <w:rFonts w:ascii="Verdana" w:hAnsi="Verdana" w:cs="Arial"/>
          <w:szCs w:val="22"/>
        </w:rPr>
        <w:lastRenderedPageBreak/>
        <w:t>Fiscalização, com análise detalhada de compatibilidade com o projeto básico e identificação de desvios projetais.</w:t>
      </w:r>
    </w:p>
    <w:p w14:paraId="1AAD2E65" w14:textId="189581AE" w:rsidR="00B97F10" w:rsidRPr="00714C2E" w:rsidRDefault="00B97F10" w:rsidP="00B97F10">
      <w:pPr>
        <w:pStyle w:val="Corpodetexto"/>
        <w:spacing w:after="120" w:line="360" w:lineRule="auto"/>
        <w:ind w:left="709"/>
        <w:jc w:val="both"/>
        <w:rPr>
          <w:rFonts w:ascii="Verdana" w:hAnsi="Verdana" w:cs="Arial"/>
          <w:b w:val="0"/>
          <w:szCs w:val="22"/>
        </w:rPr>
      </w:pPr>
      <w:r w:rsidRPr="00714C2E">
        <w:rPr>
          <w:rFonts w:ascii="Verdana" w:hAnsi="Verdana" w:cs="Arial"/>
          <w:b w:val="0"/>
          <w:szCs w:val="22"/>
        </w:rPr>
        <w:t>No âmbito das atribuições desta Gerência, informa-se que o produto submetido à verificação por OIA corresponde aos Projetos Executivos das obras previstas no Programa de Exploração Rodoviária (PER). Em consonância com o art. 38, inciso I, da Resolução nº 6.000, de 2022, a análise consiste na verificação da completude documental, realizada por meio de checklist</w:t>
      </w:r>
      <w:r w:rsidR="0041641D" w:rsidRPr="00714C2E">
        <w:rPr>
          <w:rFonts w:ascii="Verdana" w:hAnsi="Verdana" w:cs="Arial"/>
          <w:b w:val="0"/>
          <w:szCs w:val="22"/>
        </w:rPr>
        <w:t>.</w:t>
      </w:r>
    </w:p>
    <w:p w14:paraId="356FD6E0" w14:textId="7C866DD9" w:rsidR="0041641D" w:rsidRPr="00714C2E" w:rsidRDefault="0041641D" w:rsidP="0041641D">
      <w:pPr>
        <w:pStyle w:val="Corpodetexto"/>
        <w:spacing w:after="120" w:line="360" w:lineRule="auto"/>
        <w:ind w:left="709"/>
        <w:jc w:val="both"/>
        <w:rPr>
          <w:rFonts w:ascii="Verdana" w:hAnsi="Verdana" w:cs="Arial"/>
          <w:b w:val="0"/>
          <w:szCs w:val="22"/>
        </w:rPr>
      </w:pPr>
      <w:r w:rsidRPr="00714C2E">
        <w:rPr>
          <w:rFonts w:ascii="Verdana" w:hAnsi="Verdana" w:cs="Arial"/>
          <w:b w:val="0"/>
          <w:szCs w:val="22"/>
        </w:rPr>
        <w:t>Os requisitos e especificações mínimas encontram-se detalhados no item V desta Nota Técnica. Quanto aos erros recorrentes e às orientações para adequada entrega dos produtos, destacam-se as seguintes disposições:</w:t>
      </w:r>
    </w:p>
    <w:p w14:paraId="1E9311B0" w14:textId="77A4E433" w:rsidR="0041641D" w:rsidRPr="00714C2E" w:rsidRDefault="0041641D" w:rsidP="0041641D">
      <w:pPr>
        <w:pStyle w:val="Corpodetexto"/>
        <w:numPr>
          <w:ilvl w:val="0"/>
          <w:numId w:val="36"/>
        </w:numPr>
        <w:spacing w:after="120" w:line="360" w:lineRule="auto"/>
        <w:jc w:val="both"/>
        <w:rPr>
          <w:rFonts w:ascii="Verdana" w:hAnsi="Verdana" w:cs="Arial"/>
          <w:b w:val="0"/>
          <w:szCs w:val="22"/>
        </w:rPr>
      </w:pPr>
      <w:r w:rsidRPr="00714C2E">
        <w:rPr>
          <w:rFonts w:ascii="Verdana" w:hAnsi="Verdana" w:cs="Arial"/>
          <w:b w:val="0"/>
          <w:szCs w:val="22"/>
        </w:rPr>
        <w:t>Na análise de projetos executivos certificados, esta Gerência constatou a ocorrência reiterada das seguintes falhas:</w:t>
      </w:r>
    </w:p>
    <w:p w14:paraId="0B1A5D44" w14:textId="3D6570CB"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Divergência entre o objeto indicado na folha de rosto do projeto executivo e aquele constante da carta de encaminhamento inicial;</w:t>
      </w:r>
    </w:p>
    <w:p w14:paraId="0D78A265" w14:textId="77777777"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Ausência de referência ao número do processo SEI vinculado ao projeto analisado;</w:t>
      </w:r>
    </w:p>
    <w:p w14:paraId="67FAA201" w14:textId="77777777"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Falta de comprovação do atendimento às ressalvas anteriormente apontadas;</w:t>
      </w:r>
    </w:p>
    <w:p w14:paraId="1525EBBD" w14:textId="77777777"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Ausência de assinatura do responsável técnico;</w:t>
      </w:r>
    </w:p>
    <w:p w14:paraId="6AD1704C" w14:textId="77777777"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Omissão de informações relativas ao contrato de concessão;</w:t>
      </w:r>
    </w:p>
    <w:p w14:paraId="7FCE0E1D" w14:textId="77777777"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Inclusão de normas, portarias e resoluções desatualizadas na relação de normativos utilizados;</w:t>
      </w:r>
    </w:p>
    <w:p w14:paraId="1F006E24" w14:textId="77777777"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Falta de envio da planilha de quantitativos e serviços; e</w:t>
      </w:r>
    </w:p>
    <w:p w14:paraId="5CBF9903" w14:textId="46A4B8C2" w:rsidR="0041641D" w:rsidRPr="00714C2E" w:rsidRDefault="0041641D" w:rsidP="0041641D">
      <w:pPr>
        <w:pStyle w:val="Corpodetexto"/>
        <w:numPr>
          <w:ilvl w:val="0"/>
          <w:numId w:val="37"/>
        </w:numPr>
        <w:spacing w:after="120" w:line="360" w:lineRule="auto"/>
        <w:jc w:val="both"/>
        <w:rPr>
          <w:rFonts w:ascii="Verdana" w:hAnsi="Verdana" w:cs="Arial"/>
          <w:b w:val="0"/>
          <w:szCs w:val="22"/>
        </w:rPr>
      </w:pPr>
      <w:r w:rsidRPr="00714C2E">
        <w:rPr>
          <w:rFonts w:ascii="Verdana" w:hAnsi="Verdana" w:cs="Arial"/>
          <w:b w:val="0"/>
          <w:szCs w:val="22"/>
        </w:rPr>
        <w:t>Indicação inadequada ou ausência da identificação do responsável técnico pela disciplina analisada.</w:t>
      </w:r>
    </w:p>
    <w:p w14:paraId="3850D5A0" w14:textId="77777777" w:rsidR="0041641D" w:rsidRPr="00714C2E" w:rsidRDefault="0041641D" w:rsidP="0041641D">
      <w:pPr>
        <w:pStyle w:val="Corpodetexto"/>
        <w:spacing w:after="120" w:line="360" w:lineRule="auto"/>
        <w:ind w:left="1429"/>
        <w:jc w:val="both"/>
        <w:rPr>
          <w:rFonts w:ascii="Verdana" w:hAnsi="Verdana" w:cs="Arial"/>
          <w:b w:val="0"/>
          <w:szCs w:val="22"/>
        </w:rPr>
      </w:pPr>
    </w:p>
    <w:p w14:paraId="3D5DF5B6" w14:textId="470B0F2A" w:rsidR="0041641D" w:rsidRPr="00714C2E" w:rsidRDefault="0041641D" w:rsidP="0041641D">
      <w:pPr>
        <w:pStyle w:val="Corpodetexto"/>
        <w:numPr>
          <w:ilvl w:val="0"/>
          <w:numId w:val="36"/>
        </w:numPr>
        <w:spacing w:after="120" w:line="360" w:lineRule="auto"/>
        <w:jc w:val="both"/>
        <w:rPr>
          <w:rFonts w:ascii="Verdana" w:hAnsi="Verdana" w:cs="Arial"/>
          <w:b w:val="0"/>
          <w:szCs w:val="22"/>
        </w:rPr>
      </w:pPr>
      <w:r w:rsidRPr="00714C2E">
        <w:rPr>
          <w:rFonts w:ascii="Verdana" w:hAnsi="Verdana" w:cs="Arial"/>
          <w:b w:val="0"/>
          <w:szCs w:val="22"/>
        </w:rPr>
        <w:t>Para fins de correta interpretação e conformidade na entrega dos produtos certificados, recomenda-se observar as seguintes diretrizes:</w:t>
      </w:r>
    </w:p>
    <w:p w14:paraId="58A816FD" w14:textId="6D3BD21F" w:rsidR="0041641D" w:rsidRPr="00714C2E" w:rsidRDefault="0041641D" w:rsidP="0041641D">
      <w:pPr>
        <w:pStyle w:val="Corpodetexto"/>
        <w:numPr>
          <w:ilvl w:val="0"/>
          <w:numId w:val="38"/>
        </w:numPr>
        <w:spacing w:after="120" w:line="360" w:lineRule="auto"/>
        <w:jc w:val="both"/>
        <w:rPr>
          <w:rFonts w:ascii="Verdana" w:hAnsi="Verdana" w:cs="Arial"/>
          <w:b w:val="0"/>
          <w:szCs w:val="22"/>
        </w:rPr>
      </w:pPr>
      <w:r w:rsidRPr="00714C2E">
        <w:rPr>
          <w:rFonts w:ascii="Verdana" w:hAnsi="Verdana" w:cs="Arial"/>
          <w:b w:val="0"/>
          <w:szCs w:val="22"/>
        </w:rPr>
        <w:lastRenderedPageBreak/>
        <w:t>Verificação integral do cumprimento das ressalvas apontadas em análises anteriores, com registro explícito no Relatório Parcial;</w:t>
      </w:r>
    </w:p>
    <w:p w14:paraId="4386D9E0" w14:textId="718B8DB7" w:rsidR="0041641D" w:rsidRPr="00714C2E" w:rsidRDefault="0041641D" w:rsidP="0041641D">
      <w:pPr>
        <w:pStyle w:val="Corpodetexto"/>
        <w:numPr>
          <w:ilvl w:val="0"/>
          <w:numId w:val="38"/>
        </w:numPr>
        <w:spacing w:after="120" w:line="360" w:lineRule="auto"/>
        <w:jc w:val="both"/>
        <w:rPr>
          <w:rFonts w:ascii="Verdana" w:hAnsi="Verdana" w:cs="Arial"/>
          <w:b w:val="0"/>
          <w:szCs w:val="22"/>
        </w:rPr>
      </w:pPr>
      <w:r w:rsidRPr="00714C2E">
        <w:rPr>
          <w:rFonts w:ascii="Verdana" w:hAnsi="Verdana" w:cs="Arial"/>
          <w:b w:val="0"/>
          <w:szCs w:val="22"/>
        </w:rPr>
        <w:t>Garantia de compatibilidade e completude das informações do processo, incluindo dados da concessionária, número do edital de concessão, número do processo SEI e objeto da análise; e</w:t>
      </w:r>
    </w:p>
    <w:p w14:paraId="792B98E5" w14:textId="11C89401" w:rsidR="0041641D" w:rsidRPr="00714C2E" w:rsidRDefault="0041641D" w:rsidP="0041641D">
      <w:pPr>
        <w:pStyle w:val="Corpodetexto"/>
        <w:numPr>
          <w:ilvl w:val="0"/>
          <w:numId w:val="38"/>
        </w:numPr>
        <w:spacing w:after="120" w:line="360" w:lineRule="auto"/>
        <w:jc w:val="both"/>
        <w:rPr>
          <w:rFonts w:ascii="Verdana" w:hAnsi="Verdana" w:cs="Arial"/>
          <w:b w:val="0"/>
          <w:szCs w:val="22"/>
        </w:rPr>
      </w:pPr>
      <w:r w:rsidRPr="00714C2E">
        <w:rPr>
          <w:rFonts w:ascii="Verdana" w:hAnsi="Verdana" w:cs="Arial"/>
          <w:b w:val="0"/>
          <w:szCs w:val="22"/>
        </w:rPr>
        <w:t>Inclusão, na Nota Técnica, de parecer conclusivo quanto aos itens de ressalva constantes do Relatório de Inspeção.</w:t>
      </w:r>
    </w:p>
    <w:p w14:paraId="56E29AD7" w14:textId="77777777" w:rsidR="0041641D" w:rsidRPr="00714C2E" w:rsidRDefault="0041641D" w:rsidP="0041641D">
      <w:pPr>
        <w:pStyle w:val="Corpodetexto"/>
        <w:spacing w:after="120" w:line="360" w:lineRule="auto"/>
        <w:ind w:left="1429"/>
        <w:jc w:val="both"/>
        <w:rPr>
          <w:rFonts w:ascii="Verdana" w:hAnsi="Verdana" w:cs="Arial"/>
          <w:b w:val="0"/>
          <w:szCs w:val="22"/>
        </w:rPr>
      </w:pPr>
    </w:p>
    <w:p w14:paraId="52EEEBDD" w14:textId="3A8771F5" w:rsidR="00B97F10" w:rsidRPr="00714C2E" w:rsidRDefault="00B97F10" w:rsidP="00B97F10">
      <w:pPr>
        <w:pStyle w:val="Corpodetexto"/>
        <w:spacing w:after="120" w:line="360" w:lineRule="auto"/>
        <w:ind w:left="709"/>
        <w:jc w:val="both"/>
        <w:rPr>
          <w:rFonts w:ascii="Verdana" w:hAnsi="Verdana" w:cs="Arial"/>
          <w:b w:val="0"/>
          <w:szCs w:val="22"/>
        </w:rPr>
      </w:pPr>
      <w:r w:rsidRPr="00714C2E">
        <w:rPr>
          <w:rFonts w:ascii="Verdana" w:hAnsi="Verdana" w:cs="Arial"/>
          <w:b w:val="0"/>
          <w:szCs w:val="22"/>
        </w:rPr>
        <w:t xml:space="preserve">Para esse fim, o Quadro 1, </w:t>
      </w:r>
      <w:r w:rsidR="00AD5F66" w:rsidRPr="00714C2E">
        <w:rPr>
          <w:rFonts w:ascii="Verdana" w:hAnsi="Verdana" w:cs="Arial"/>
          <w:b w:val="0"/>
          <w:szCs w:val="22"/>
        </w:rPr>
        <w:t>vide documento no anexo VII</w:t>
      </w:r>
      <w:r w:rsidRPr="00714C2E">
        <w:rPr>
          <w:rFonts w:ascii="Verdana" w:hAnsi="Verdana" w:cs="Arial"/>
          <w:b w:val="0"/>
          <w:szCs w:val="22"/>
        </w:rPr>
        <w:t>, consolida os elementos comumente utilizados na análise documental dos projetos executivos certificados, aplicável às obras previstas no PER.</w:t>
      </w:r>
    </w:p>
    <w:p w14:paraId="715543D4" w14:textId="6F6E5DC3" w:rsidR="00B97F10" w:rsidRPr="00714C2E" w:rsidRDefault="00AD5F66" w:rsidP="00B97F10">
      <w:pPr>
        <w:pStyle w:val="Corpodetexto"/>
        <w:spacing w:after="120" w:line="360" w:lineRule="auto"/>
        <w:ind w:left="709"/>
        <w:jc w:val="both"/>
        <w:rPr>
          <w:rFonts w:ascii="Verdana" w:hAnsi="Verdana" w:cs="Arial"/>
          <w:szCs w:val="22"/>
        </w:rPr>
      </w:pPr>
      <w:r w:rsidRPr="00714C2E">
        <w:rPr>
          <w:rFonts w:ascii="Verdana" w:hAnsi="Verdana" w:cs="Arial"/>
          <w:szCs w:val="22"/>
        </w:rPr>
        <w:t>Documentação relativa ao Projeto Executivo Inspecionado¹</w:t>
      </w:r>
    </w:p>
    <w:p w14:paraId="165001EF" w14:textId="5540F50D" w:rsidR="00B97F10" w:rsidRPr="00714C2E" w:rsidRDefault="00AD5F66" w:rsidP="00B97F10">
      <w:pPr>
        <w:pStyle w:val="Corpodetexto"/>
        <w:spacing w:after="120" w:line="360" w:lineRule="auto"/>
        <w:ind w:left="709"/>
        <w:jc w:val="both"/>
        <w:rPr>
          <w:rFonts w:ascii="Verdana" w:hAnsi="Verdana" w:cs="Arial"/>
          <w:b w:val="0"/>
          <w:szCs w:val="22"/>
        </w:rPr>
      </w:pPr>
      <w:r w:rsidRPr="00714C2E">
        <w:rPr>
          <w:rFonts w:ascii="Verdana" w:hAnsi="Verdana" w:cs="Arial"/>
          <w:b w:val="0"/>
          <w:noProof/>
          <w:szCs w:val="22"/>
        </w:rPr>
        <w:drawing>
          <wp:inline distT="0" distB="0" distL="0" distR="0" wp14:anchorId="7BA5E61E" wp14:editId="7C72A56B">
            <wp:extent cx="5732145" cy="3605530"/>
            <wp:effectExtent l="0" t="0" r="190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2145" cy="3605530"/>
                    </a:xfrm>
                    <a:prstGeom prst="rect">
                      <a:avLst/>
                    </a:prstGeom>
                  </pic:spPr>
                </pic:pic>
              </a:graphicData>
            </a:graphic>
          </wp:inline>
        </w:drawing>
      </w:r>
    </w:p>
    <w:p w14:paraId="7E1EE027" w14:textId="77777777" w:rsidR="00AD5F66" w:rsidRPr="00714C2E" w:rsidRDefault="00AD5F66" w:rsidP="00B97F10">
      <w:pPr>
        <w:pStyle w:val="Corpodetexto"/>
        <w:spacing w:after="120" w:line="360" w:lineRule="auto"/>
        <w:ind w:left="709"/>
        <w:jc w:val="both"/>
        <w:rPr>
          <w:rFonts w:ascii="Verdana" w:hAnsi="Verdana" w:cs="Arial"/>
          <w:szCs w:val="22"/>
        </w:rPr>
      </w:pPr>
      <w:r w:rsidRPr="00714C2E">
        <w:rPr>
          <w:rFonts w:ascii="Verdana" w:hAnsi="Verdana" w:cs="Arial"/>
          <w:szCs w:val="22"/>
        </w:rPr>
        <w:br w:type="page"/>
      </w:r>
    </w:p>
    <w:p w14:paraId="3805E53D" w14:textId="043B9DBC" w:rsidR="00AD5F66" w:rsidRPr="00714C2E" w:rsidRDefault="00AD5F66" w:rsidP="00B97F10">
      <w:pPr>
        <w:pStyle w:val="Corpodetexto"/>
        <w:spacing w:after="120" w:line="360" w:lineRule="auto"/>
        <w:ind w:left="709"/>
        <w:jc w:val="both"/>
        <w:rPr>
          <w:rFonts w:ascii="Verdana" w:hAnsi="Verdana" w:cs="Arial"/>
          <w:szCs w:val="22"/>
        </w:rPr>
      </w:pPr>
      <w:r w:rsidRPr="00714C2E">
        <w:rPr>
          <w:rFonts w:ascii="Verdana" w:hAnsi="Verdana" w:cs="Arial"/>
          <w:szCs w:val="22"/>
        </w:rPr>
        <w:lastRenderedPageBreak/>
        <w:t>Documentação Relativa à Inspeção Acreditada²</w:t>
      </w:r>
    </w:p>
    <w:p w14:paraId="7B37EDA0" w14:textId="4524B123" w:rsidR="00B97F10" w:rsidRPr="00714C2E" w:rsidRDefault="00AD5F66" w:rsidP="00B97F10">
      <w:pPr>
        <w:pStyle w:val="Corpodetexto"/>
        <w:spacing w:after="120" w:line="360" w:lineRule="auto"/>
        <w:ind w:left="709"/>
        <w:jc w:val="both"/>
        <w:rPr>
          <w:rFonts w:ascii="Verdana" w:hAnsi="Verdana" w:cs="Arial"/>
          <w:b w:val="0"/>
          <w:szCs w:val="22"/>
        </w:rPr>
      </w:pPr>
      <w:r w:rsidRPr="00714C2E">
        <w:rPr>
          <w:rFonts w:ascii="Verdana" w:hAnsi="Verdana" w:cs="Arial"/>
          <w:b w:val="0"/>
          <w:noProof/>
          <w:szCs w:val="22"/>
        </w:rPr>
        <w:drawing>
          <wp:inline distT="0" distB="0" distL="0" distR="0" wp14:anchorId="33F07BE4" wp14:editId="68955D2F">
            <wp:extent cx="5732145" cy="533400"/>
            <wp:effectExtent l="0" t="0" r="1905"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2145" cy="533400"/>
                    </a:xfrm>
                    <a:prstGeom prst="rect">
                      <a:avLst/>
                    </a:prstGeom>
                  </pic:spPr>
                </pic:pic>
              </a:graphicData>
            </a:graphic>
          </wp:inline>
        </w:drawing>
      </w:r>
    </w:p>
    <w:p w14:paraId="2BAC561F" w14:textId="018A347A" w:rsidR="00AD5F66" w:rsidRPr="00714C2E" w:rsidRDefault="00AD5F66" w:rsidP="00B97F10">
      <w:pPr>
        <w:pStyle w:val="Corpodetexto"/>
        <w:spacing w:after="120" w:line="360" w:lineRule="auto"/>
        <w:ind w:left="709"/>
        <w:jc w:val="both"/>
        <w:rPr>
          <w:rFonts w:ascii="Verdana" w:hAnsi="Verdana" w:cs="Arial"/>
          <w:b w:val="0"/>
          <w:szCs w:val="22"/>
        </w:rPr>
      </w:pPr>
      <w:r w:rsidRPr="00714C2E">
        <w:rPr>
          <w:rFonts w:ascii="Verdana" w:hAnsi="Verdana" w:cs="Arial"/>
          <w:b w:val="0"/>
          <w:noProof/>
          <w:szCs w:val="22"/>
        </w:rPr>
        <w:drawing>
          <wp:inline distT="0" distB="0" distL="0" distR="0" wp14:anchorId="2DBD1CD1" wp14:editId="350CF5FC">
            <wp:extent cx="5732145" cy="2504440"/>
            <wp:effectExtent l="0" t="0" r="1905"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2145" cy="2504440"/>
                    </a:xfrm>
                    <a:prstGeom prst="rect">
                      <a:avLst/>
                    </a:prstGeom>
                  </pic:spPr>
                </pic:pic>
              </a:graphicData>
            </a:graphic>
          </wp:inline>
        </w:drawing>
      </w:r>
    </w:p>
    <w:p w14:paraId="2E0BECFC" w14:textId="3FD856C4" w:rsidR="00AD5F66" w:rsidRPr="00714C2E" w:rsidRDefault="00AD5F66" w:rsidP="00B97F10">
      <w:pPr>
        <w:pStyle w:val="Corpodetexto"/>
        <w:spacing w:after="120" w:line="360" w:lineRule="auto"/>
        <w:ind w:left="709"/>
        <w:jc w:val="both"/>
        <w:rPr>
          <w:rFonts w:ascii="Verdana" w:hAnsi="Verdana" w:cs="Arial"/>
          <w:b w:val="0"/>
          <w:szCs w:val="22"/>
        </w:rPr>
      </w:pPr>
      <w:r w:rsidRPr="00714C2E">
        <w:rPr>
          <w:rFonts w:ascii="Verdana" w:hAnsi="Verdana" w:cs="Arial"/>
          <w:b w:val="0"/>
          <w:noProof/>
          <w:szCs w:val="22"/>
        </w:rPr>
        <w:drawing>
          <wp:inline distT="0" distB="0" distL="0" distR="0" wp14:anchorId="19543D0F" wp14:editId="27C8079A">
            <wp:extent cx="5732145" cy="2479040"/>
            <wp:effectExtent l="0" t="0" r="1905"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2145" cy="2479040"/>
                    </a:xfrm>
                    <a:prstGeom prst="rect">
                      <a:avLst/>
                    </a:prstGeom>
                  </pic:spPr>
                </pic:pic>
              </a:graphicData>
            </a:graphic>
          </wp:inline>
        </w:drawing>
      </w:r>
    </w:p>
    <w:p w14:paraId="69858367" w14:textId="42C2C7CE" w:rsidR="00AD5F66" w:rsidRPr="00714C2E" w:rsidRDefault="00AD5F66" w:rsidP="00B97F10">
      <w:pPr>
        <w:pStyle w:val="Corpodetexto"/>
        <w:spacing w:after="120" w:line="360" w:lineRule="auto"/>
        <w:ind w:left="709"/>
        <w:jc w:val="both"/>
        <w:rPr>
          <w:rFonts w:ascii="Verdana" w:hAnsi="Verdana" w:cs="Arial"/>
          <w:b w:val="0"/>
          <w:szCs w:val="22"/>
        </w:rPr>
      </w:pPr>
      <w:r w:rsidRPr="00714C2E">
        <w:rPr>
          <w:rFonts w:ascii="Verdana" w:hAnsi="Verdana" w:cs="Arial"/>
          <w:b w:val="0"/>
          <w:noProof/>
          <w:szCs w:val="22"/>
        </w:rPr>
        <w:drawing>
          <wp:inline distT="0" distB="0" distL="0" distR="0" wp14:anchorId="4577F0A5" wp14:editId="11543A37">
            <wp:extent cx="5732145" cy="2127885"/>
            <wp:effectExtent l="0" t="0" r="1905" b="571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2145" cy="2127885"/>
                    </a:xfrm>
                    <a:prstGeom prst="rect">
                      <a:avLst/>
                    </a:prstGeom>
                  </pic:spPr>
                </pic:pic>
              </a:graphicData>
            </a:graphic>
          </wp:inline>
        </w:drawing>
      </w:r>
    </w:p>
    <w:p w14:paraId="6A167D65" w14:textId="7BD58645" w:rsidR="00B97F10" w:rsidRPr="00714C2E" w:rsidRDefault="00B97F10" w:rsidP="00B97F10">
      <w:pPr>
        <w:pStyle w:val="Corpodetexto"/>
        <w:spacing w:after="120" w:line="360" w:lineRule="auto"/>
        <w:jc w:val="both"/>
        <w:rPr>
          <w:rFonts w:ascii="Verdana" w:hAnsi="Verdana" w:cs="Arial"/>
          <w:b w:val="0"/>
          <w:szCs w:val="22"/>
        </w:rPr>
      </w:pPr>
    </w:p>
    <w:p w14:paraId="498D0B90" w14:textId="7CF6769B" w:rsidR="00B97F10" w:rsidRPr="00714C2E" w:rsidRDefault="00147971" w:rsidP="00147971">
      <w:pPr>
        <w:pStyle w:val="Corpodetexto"/>
        <w:spacing w:after="120" w:line="360" w:lineRule="auto"/>
        <w:ind w:firstLine="709"/>
        <w:jc w:val="both"/>
        <w:rPr>
          <w:rFonts w:ascii="Verdana" w:hAnsi="Verdana" w:cs="Arial"/>
          <w:szCs w:val="22"/>
        </w:rPr>
      </w:pPr>
      <w:r w:rsidRPr="00714C2E">
        <w:rPr>
          <w:rFonts w:ascii="Verdana" w:hAnsi="Verdana" w:cs="Arial"/>
          <w:szCs w:val="22"/>
        </w:rPr>
        <w:t>DETALHAMENTO PRODUTO E1 – ORÇAMENTO</w:t>
      </w:r>
    </w:p>
    <w:p w14:paraId="660ACAC1" w14:textId="4A468BF2"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Com o intuito de detalhar os procedimentos relativos à apresentação de orçamentos certificados de obras de infraestrutura rodoviária, seguem-se as seguintes considerações a respeito do tema.</w:t>
      </w:r>
    </w:p>
    <w:p w14:paraId="0F73902B" w14:textId="58493BFD"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A inspeção acreditada de projetos deve ser apresentada contendo, no mínimo, sem prejuízo da inclusão de outros, conforme estabelece a Instrução Normativa ANTT nº 19/2023:</w:t>
      </w:r>
    </w:p>
    <w:p w14:paraId="4750E6BB" w14:textId="6274F5B5"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 - Plano de Inspeção;</w:t>
      </w:r>
    </w:p>
    <w:p w14:paraId="5B7BC198" w14:textId="0B04F997"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II - Declaração de imparcialidade, independência, isenção e idoneidade do organismo de inspeção acreditado;</w:t>
      </w:r>
    </w:p>
    <w:p w14:paraId="723D6F3B" w14:textId="3D418C9A"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III - Relatórios parciais;</w:t>
      </w:r>
    </w:p>
    <w:p w14:paraId="0AEEC66A" w14:textId="67B45F74"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IV - Anotação de Responsabilidade Técnica (ART);</w:t>
      </w:r>
    </w:p>
    <w:p w14:paraId="4CA1B1F7" w14:textId="6B94DED0"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V - Emissão de Relatório Final;</w:t>
      </w:r>
    </w:p>
    <w:p w14:paraId="7DBA48AE" w14:textId="0CB331D3"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VI - Certificado de inspeção emitido por organismo acreditado;</w:t>
      </w:r>
    </w:p>
    <w:p w14:paraId="308E25B4" w14:textId="19FACEC9" w:rsidR="00147971" w:rsidRPr="00714C2E" w:rsidRDefault="00147971" w:rsidP="00147971">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VII - Declaração de veracidade.</w:t>
      </w:r>
    </w:p>
    <w:p w14:paraId="45DBBCCE" w14:textId="35E95082" w:rsidR="00147971" w:rsidRPr="00714C2E" w:rsidRDefault="00147971" w:rsidP="00147971">
      <w:pPr>
        <w:pStyle w:val="Corpodetexto"/>
        <w:spacing w:after="120" w:line="360" w:lineRule="auto"/>
        <w:ind w:firstLine="709"/>
        <w:jc w:val="both"/>
        <w:rPr>
          <w:rFonts w:ascii="Verdana" w:hAnsi="Verdana" w:cs="Arial"/>
          <w:b w:val="0"/>
          <w:szCs w:val="22"/>
        </w:rPr>
      </w:pPr>
    </w:p>
    <w:p w14:paraId="52C252C8" w14:textId="31653BC4" w:rsidR="0000399B" w:rsidRPr="00714C2E" w:rsidRDefault="00A170F9" w:rsidP="009C0F19">
      <w:pPr>
        <w:pStyle w:val="Corpodetexto"/>
        <w:spacing w:after="120" w:line="360" w:lineRule="auto"/>
        <w:ind w:firstLine="709"/>
        <w:jc w:val="both"/>
        <w:rPr>
          <w:rFonts w:ascii="Verdana" w:hAnsi="Verdana" w:cs="Arial"/>
          <w:szCs w:val="22"/>
        </w:rPr>
      </w:pPr>
      <w:r w:rsidRPr="00714C2E">
        <w:rPr>
          <w:rFonts w:ascii="Verdana" w:hAnsi="Verdana" w:cs="Arial"/>
          <w:szCs w:val="22"/>
        </w:rPr>
        <w:t>Plano de Inspeção</w:t>
      </w:r>
    </w:p>
    <w:p w14:paraId="13B29D2E" w14:textId="3182B7B7" w:rsidR="00A170F9" w:rsidRPr="00714C2E" w:rsidRDefault="00A170F9" w:rsidP="00A170F9">
      <w:pPr>
        <w:pStyle w:val="Corpodetexto"/>
        <w:spacing w:after="120" w:line="360" w:lineRule="auto"/>
        <w:ind w:left="709"/>
        <w:jc w:val="both"/>
        <w:rPr>
          <w:rFonts w:ascii="Verdana" w:hAnsi="Verdana" w:cs="Arial"/>
          <w:b w:val="0"/>
          <w:szCs w:val="22"/>
        </w:rPr>
      </w:pPr>
      <w:r w:rsidRPr="00714C2E">
        <w:rPr>
          <w:rFonts w:ascii="Verdana" w:hAnsi="Verdana" w:cs="Arial"/>
          <w:b w:val="0"/>
          <w:szCs w:val="22"/>
        </w:rPr>
        <w:t xml:space="preserve">Conforme disposto no § 6º da Instrução Normativa ANTT nº 19/2023, o Plano de Inspeção deve ser elaborado de forma a garantir a rastreabilidade e a conformidade técnica da atividade de inspeção. Para tanto, deve conter, no mínimo, as seguintes informações: descrição e dados do projeto executivo e da obra de engenharia a ser inspecionada; dados do contrato de concessão e da concessionária responsável pela execução; dados do contrato firmado com o Organismo de Inspeção Acreditado (OIA); número do processo administrativo relativo ao projeto, quando aplicável; normas técnicas e regulamentos que fundamentam os critérios de análise; descrição detalhada das atividades previstas na inspeção; cronograma com as datas correspondentes às ações de inspeção; critérios técnicos adotados para </w:t>
      </w:r>
      <w:r w:rsidRPr="00714C2E">
        <w:rPr>
          <w:rFonts w:ascii="Verdana" w:hAnsi="Verdana" w:cs="Arial"/>
          <w:b w:val="0"/>
          <w:szCs w:val="22"/>
        </w:rPr>
        <w:lastRenderedPageBreak/>
        <w:t>verificação da conformidade; data de emissão do plano; e assinatura do responsável técnico.</w:t>
      </w:r>
    </w:p>
    <w:p w14:paraId="7CB89DEB" w14:textId="7379CE34" w:rsidR="00A170F9" w:rsidRPr="00714C2E" w:rsidRDefault="00A170F9" w:rsidP="00A170F9">
      <w:pPr>
        <w:pStyle w:val="Corpodetexto"/>
        <w:spacing w:after="120" w:line="360" w:lineRule="auto"/>
        <w:ind w:left="709"/>
        <w:jc w:val="both"/>
        <w:rPr>
          <w:rFonts w:ascii="Verdana" w:hAnsi="Verdana" w:cs="Arial"/>
          <w:b w:val="0"/>
          <w:szCs w:val="22"/>
        </w:rPr>
      </w:pPr>
      <w:r w:rsidRPr="00714C2E">
        <w:rPr>
          <w:rFonts w:ascii="Verdana" w:hAnsi="Verdana" w:cs="Arial"/>
          <w:b w:val="0"/>
          <w:szCs w:val="22"/>
        </w:rPr>
        <w:t>Em consonância com a Portaria SUROD nº 55/2025, em seu artigo 13º, o Plano de Inspeção deverá apresentar o escopo das atividades propostas, com delimitação clara dos elementos sob avaliação, bem como a metodologia a ser empregada, fundamentada nas normas técnicas aplicáveis e na</w:t>
      </w:r>
      <w:r w:rsidR="00DB528F" w:rsidRPr="00714C2E">
        <w:rPr>
          <w:rFonts w:ascii="Verdana" w:hAnsi="Verdana" w:cs="Arial"/>
          <w:b w:val="0"/>
          <w:szCs w:val="22"/>
        </w:rPr>
        <w:t>s</w:t>
      </w:r>
      <w:r w:rsidRPr="00714C2E">
        <w:rPr>
          <w:rFonts w:ascii="Verdana" w:hAnsi="Verdana" w:cs="Arial"/>
          <w:b w:val="0"/>
          <w:szCs w:val="22"/>
        </w:rPr>
        <w:t xml:space="preserve"> boas práticas de engenharia. É necessário que o documento contenha o cronograma estimado para a execução das atividades, a identificação da equipe técnica responsável e as respectivas qualificações. A análise do Plano de Inspeção deve observar as diretrizes constantes na regulamentação do Inmetro, deforma a assegurar maior rigor e uniformidade nos processos de verificação.</w:t>
      </w:r>
    </w:p>
    <w:p w14:paraId="7ECEBF85" w14:textId="051D2341" w:rsidR="00A170F9" w:rsidRPr="00714C2E" w:rsidRDefault="00A170F9" w:rsidP="00A170F9">
      <w:pPr>
        <w:pStyle w:val="Corpodetexto"/>
        <w:spacing w:after="120" w:line="360" w:lineRule="auto"/>
        <w:ind w:left="709"/>
        <w:jc w:val="both"/>
        <w:rPr>
          <w:rFonts w:ascii="Verdana" w:hAnsi="Verdana" w:cs="Arial"/>
          <w:b w:val="0"/>
          <w:szCs w:val="22"/>
        </w:rPr>
      </w:pPr>
      <w:r w:rsidRPr="00714C2E">
        <w:rPr>
          <w:rFonts w:ascii="Verdana" w:hAnsi="Verdana" w:cs="Arial"/>
          <w:b w:val="0"/>
          <w:szCs w:val="22"/>
        </w:rPr>
        <w:t>É fundamental apresentar os normativos que regem a execução de cada disciplina envolvida nos projetos de infraestrutura rodoviária, utilizando-os como base técnica para análise e desenvolvimento. Deve-se atentar para a vigência de cada norma, garantindo assim a conformidade comas exigências atuais e a qualidade dos projetos.</w:t>
      </w:r>
    </w:p>
    <w:p w14:paraId="49DE186E" w14:textId="0D8251D9" w:rsidR="00A170F9" w:rsidRPr="00714C2E" w:rsidRDefault="009C0F19" w:rsidP="009C0F19">
      <w:pPr>
        <w:pStyle w:val="Corpodetexto"/>
        <w:spacing w:after="120" w:line="360" w:lineRule="auto"/>
        <w:ind w:firstLine="709"/>
        <w:jc w:val="both"/>
        <w:rPr>
          <w:rFonts w:ascii="Verdana" w:hAnsi="Verdana" w:cs="Arial"/>
          <w:szCs w:val="22"/>
        </w:rPr>
      </w:pPr>
      <w:r w:rsidRPr="00714C2E">
        <w:rPr>
          <w:rFonts w:ascii="Verdana" w:hAnsi="Verdana" w:cs="Arial"/>
          <w:szCs w:val="22"/>
        </w:rPr>
        <w:t>Relatório Parcial</w:t>
      </w:r>
    </w:p>
    <w:p w14:paraId="5B8AAB9A" w14:textId="19A109A1" w:rsidR="009C0F19" w:rsidRPr="00714C2E" w:rsidRDefault="00A37ED2" w:rsidP="009C0F19">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A inspeção deverá abranger todas as disciplinas que compõem o projeto e deverá verificara conformidade dos estudos, memoriais, quantitativo e ensaios com o Capítulo III - Estudos, projetos e orçamentos de Engenharia da Resolução ANTT nº 6.000/2022, normas da ABNT (</w:t>
      </w:r>
      <w:proofErr w:type="spellStart"/>
      <w:r w:rsidRPr="00714C2E">
        <w:rPr>
          <w:rFonts w:ascii="Verdana" w:hAnsi="Verdana" w:cs="Arial"/>
          <w:b w:val="0"/>
          <w:szCs w:val="22"/>
        </w:rPr>
        <w:t>NBRs</w:t>
      </w:r>
      <w:proofErr w:type="spellEnd"/>
      <w:r w:rsidRPr="00714C2E">
        <w:rPr>
          <w:rFonts w:ascii="Verdana" w:hAnsi="Verdana" w:cs="Arial"/>
          <w:b w:val="0"/>
          <w:szCs w:val="22"/>
        </w:rPr>
        <w:t>), do DNIT, os Manuais IPR (Instituto de Pesquisas Rodoviárias) publicados pelo Departamento Nacional de Infraestrutura de Transportes – DNIT, do CONTRAN e demais entidades normatizadoras a que a Concessionária esteja vinculada pelo contrato de concessão.</w:t>
      </w:r>
    </w:p>
    <w:p w14:paraId="51FB2A7F" w14:textId="6F14C2D3" w:rsidR="00A37ED2" w:rsidRPr="00714C2E" w:rsidRDefault="007678EC" w:rsidP="009C0F19">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O relatório deverá avaliar a conformidade dos elementos apresentados com os normativos</w:t>
      </w:r>
      <w:r w:rsidR="009073B0" w:rsidRPr="00714C2E">
        <w:rPr>
          <w:rFonts w:ascii="Verdana" w:hAnsi="Verdana" w:cs="Arial"/>
          <w:b w:val="0"/>
          <w:szCs w:val="22"/>
        </w:rPr>
        <w:t xml:space="preserve"> </w:t>
      </w:r>
      <w:r w:rsidRPr="00714C2E">
        <w:rPr>
          <w:rFonts w:ascii="Verdana" w:hAnsi="Verdana" w:cs="Arial"/>
          <w:b w:val="0"/>
          <w:szCs w:val="22"/>
        </w:rPr>
        <w:t>vigentes, assegurando que os projetos estejam alinhados aos requisitos técnicos exigidos pelos órgãos</w:t>
      </w:r>
      <w:r w:rsidR="009073B0" w:rsidRPr="00714C2E">
        <w:rPr>
          <w:rFonts w:ascii="Verdana" w:hAnsi="Verdana" w:cs="Arial"/>
          <w:b w:val="0"/>
          <w:szCs w:val="22"/>
        </w:rPr>
        <w:t xml:space="preserve"> </w:t>
      </w:r>
      <w:r w:rsidRPr="00714C2E">
        <w:rPr>
          <w:rFonts w:ascii="Verdana" w:hAnsi="Verdana" w:cs="Arial"/>
          <w:b w:val="0"/>
          <w:szCs w:val="22"/>
        </w:rPr>
        <w:t>reguladores.</w:t>
      </w:r>
    </w:p>
    <w:p w14:paraId="0A830800" w14:textId="393EC0A8" w:rsidR="009073B0" w:rsidRPr="00714C2E" w:rsidRDefault="009073B0" w:rsidP="009C0F19">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 xml:space="preserve">O orçamento deverá verificar se as técnicas orçamentárias adotadas estão em conformidade com a metodologia estabelecida pela Seção IV – Orçamentos da Resolução ANTT nº6.000/2022, bem como com as diretrizes do Departamento </w:t>
      </w:r>
      <w:r w:rsidRPr="00714C2E">
        <w:rPr>
          <w:rFonts w:ascii="Verdana" w:hAnsi="Verdana" w:cs="Arial"/>
          <w:b w:val="0"/>
          <w:szCs w:val="22"/>
        </w:rPr>
        <w:lastRenderedPageBreak/>
        <w:t>Nacional de Infraestrutura de Transportes –DNIT, em especial o Sistema de Custos Rodoviários – SICRO e demais entidades normatizadoras a que a Concessionária esteja vinculada pelo contrato de concessão.</w:t>
      </w:r>
    </w:p>
    <w:p w14:paraId="3771B21E" w14:textId="6F687A0E" w:rsidR="009073B0" w:rsidRPr="00714C2E" w:rsidRDefault="009073B0" w:rsidP="009C0F19">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A Resolução ANTT nº 6.000/2022 define critérios específicos a serem observados na elaboração orçamentária, destacando-se a utilização de sistemas de custos referenciais aceitos pela ANTT, a aplicação do Benefício e Despesas Indiretas (BDI) conforme definição do DNIT, e a apresentação dos custos indiretos na forma de taxa sobre a soma total dos custos diretos da obra. Além disso, o binômio aquisição e transporte de insumos asfálticos deve estar em conformidade com a Portaria DNIT nº1.977/2017, devendo também ser apresentada a declaração de responsabilidade referente aos serviços, quantitativos e custos.</w:t>
      </w:r>
    </w:p>
    <w:p w14:paraId="161F6273" w14:textId="0F0F8026" w:rsidR="009073B0" w:rsidRPr="00714C2E" w:rsidRDefault="009073B0" w:rsidP="009C0F19">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Os orçamentos poderão ser analisados por meio da faixa A da Curva ABC, também conhecida como Análise de Pareto, um método de classificação que organiza os itens orçamentários de acordo com sua relevância financeira. Essa técnica agrupa os custos em três categorias: Classe A, que concentra aproximadamente 80% do valor total com cerca de 20% dos itens; Classe B, que representa em torno de 15% do valor com aproximadamente 30% dos itens; e Classe C, que abrange os 5% restantes do valor, envolvendo 50% dos itens. A aplicação da Curva ABC permite identificar os componentes com maior impacto financeiro no orçamento, otimizando a gestão de recursos e a priorização das análises nos itens mais relevantes.</w:t>
      </w:r>
    </w:p>
    <w:p w14:paraId="60B3EA39" w14:textId="0427E8C7" w:rsidR="009073B0" w:rsidRPr="00714C2E" w:rsidRDefault="009073B0" w:rsidP="009C0F19">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Cabe ressaltar que os critérios acima representam apenas parte das diretrizes que devem ser observadas na elaboração de orçamento, não sendo a análise exaustiva, sendo responsabilidade do analista assegurar o atendimento integral às exigências estabelecidas na Resolução ANTT nº 6.000/2022.</w:t>
      </w:r>
    </w:p>
    <w:p w14:paraId="2073118A" w14:textId="77777777" w:rsidR="007E5876" w:rsidRPr="00714C2E" w:rsidRDefault="007E5876" w:rsidP="007E5876">
      <w:pPr>
        <w:pStyle w:val="Corpodetexto"/>
        <w:spacing w:after="120" w:line="360" w:lineRule="auto"/>
        <w:ind w:firstLine="709"/>
        <w:jc w:val="both"/>
        <w:rPr>
          <w:rFonts w:ascii="Verdana" w:hAnsi="Verdana" w:cs="Arial"/>
          <w:szCs w:val="22"/>
        </w:rPr>
      </w:pPr>
    </w:p>
    <w:p w14:paraId="290A3FBD" w14:textId="32707CDE" w:rsidR="00B97F10" w:rsidRPr="00714C2E" w:rsidRDefault="007E5876" w:rsidP="007E5876">
      <w:pPr>
        <w:pStyle w:val="Corpodetexto"/>
        <w:spacing w:after="120" w:line="360" w:lineRule="auto"/>
        <w:ind w:firstLine="709"/>
        <w:jc w:val="both"/>
        <w:rPr>
          <w:rFonts w:ascii="Verdana" w:hAnsi="Verdana" w:cs="Arial"/>
          <w:szCs w:val="22"/>
        </w:rPr>
      </w:pPr>
      <w:r w:rsidRPr="00714C2E">
        <w:rPr>
          <w:rFonts w:ascii="Verdana" w:hAnsi="Verdana" w:cs="Arial"/>
          <w:szCs w:val="22"/>
        </w:rPr>
        <w:t>Valores</w:t>
      </w:r>
    </w:p>
    <w:p w14:paraId="5B6EBABE" w14:textId="3142D754"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 xml:space="preserve">Conforme preconiza a Instrução Normativa ANTT nº 19/2023, em seu art. 25, parágrafo único, o Organismo de Inspeção Acreditado deverá indicar, de forma objetiva e fundamentada, se o valor da obra ou dos serviços de engenharia apresentados é compatível com os valores praticados no mercado e com aqueles usualmente contratados pela Administração Pública, observando as boas práticas </w:t>
      </w:r>
      <w:r w:rsidRPr="00714C2E">
        <w:rPr>
          <w:rFonts w:ascii="Verdana" w:hAnsi="Verdana" w:cs="Arial"/>
          <w:b w:val="0"/>
          <w:szCs w:val="22"/>
        </w:rPr>
        <w:lastRenderedPageBreak/>
        <w:t>de engenharia orçamentária, bem como os parâmetros de precisão e tolerância estabelecidos nos normativos aplicáveis.</w:t>
      </w:r>
    </w:p>
    <w:p w14:paraId="6C4B7E2A" w14:textId="27340A7E" w:rsidR="007E5876" w:rsidRPr="00714C2E" w:rsidRDefault="007E5876" w:rsidP="007E5876">
      <w:pPr>
        <w:pStyle w:val="Corpodetexto"/>
        <w:spacing w:after="120" w:line="360" w:lineRule="auto"/>
        <w:ind w:firstLine="709"/>
        <w:jc w:val="both"/>
        <w:rPr>
          <w:rFonts w:ascii="Verdana" w:hAnsi="Verdana" w:cs="Arial"/>
          <w:b w:val="0"/>
          <w:szCs w:val="22"/>
        </w:rPr>
      </w:pPr>
    </w:p>
    <w:p w14:paraId="128359B8" w14:textId="161DD3C4" w:rsidR="007E5876" w:rsidRPr="00714C2E" w:rsidRDefault="007E5876" w:rsidP="007E5876">
      <w:pPr>
        <w:pStyle w:val="Corpodetexto"/>
        <w:spacing w:after="120" w:line="360" w:lineRule="auto"/>
        <w:ind w:firstLine="709"/>
        <w:jc w:val="both"/>
        <w:rPr>
          <w:rFonts w:ascii="Verdana" w:hAnsi="Verdana" w:cs="Arial"/>
          <w:szCs w:val="22"/>
        </w:rPr>
      </w:pPr>
      <w:r w:rsidRPr="00714C2E">
        <w:rPr>
          <w:rFonts w:ascii="Verdana" w:hAnsi="Verdana" w:cs="Arial"/>
          <w:szCs w:val="22"/>
        </w:rPr>
        <w:t>Critérios de Amostragem</w:t>
      </w:r>
    </w:p>
    <w:p w14:paraId="5976EF44" w14:textId="5662F8A6"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A inspeção deve considerar os critérios de confiabilidade, completeza, legibilidade dos documentos e compatibilidade. Nos termos do art. 11 da Portaria INMETRO nº 367/2017, a inspeção da lista de quantidades e da estrutura de custos deve ter como referência a NBR 5426, nível II, exigindo 100%de conformidade (Nível de Qualidade Aceitável – NQA 0,010)</w:t>
      </w:r>
    </w:p>
    <w:p w14:paraId="3F1B2947" w14:textId="379E994E"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 - Definição de lote: a totalidade dos itens;</w:t>
      </w:r>
    </w:p>
    <w:p w14:paraId="1D07F2BA" w14:textId="09BB6A78"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II - Nível a ser adotado: Nível II;</w:t>
      </w:r>
    </w:p>
    <w:p w14:paraId="39C0B647" w14:textId="797C86AA"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III - Tabela a ser aplicada: Tabela 2 – Plano de Amostragem Simples Normal;</w:t>
      </w:r>
    </w:p>
    <w:p w14:paraId="1151C1C6" w14:textId="378E1758"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IV - Critério de aceitação: 100% de conformidade (NQA 0,010)</w:t>
      </w:r>
    </w:p>
    <w:p w14:paraId="6B2F4FFF" w14:textId="77777777" w:rsidR="007E5876" w:rsidRPr="00714C2E" w:rsidRDefault="007E5876" w:rsidP="007E5876">
      <w:pPr>
        <w:pStyle w:val="Corpodetexto"/>
        <w:spacing w:after="120" w:line="360" w:lineRule="auto"/>
        <w:ind w:firstLine="709"/>
        <w:jc w:val="both"/>
        <w:rPr>
          <w:rFonts w:ascii="Verdana" w:hAnsi="Verdana" w:cs="Arial"/>
          <w:szCs w:val="22"/>
        </w:rPr>
      </w:pPr>
    </w:p>
    <w:p w14:paraId="61226242" w14:textId="48EA9A53" w:rsidR="007E5876" w:rsidRPr="00714C2E" w:rsidRDefault="007E5876" w:rsidP="007E5876">
      <w:pPr>
        <w:pStyle w:val="Corpodetexto"/>
        <w:spacing w:after="120" w:line="360" w:lineRule="auto"/>
        <w:ind w:firstLine="709"/>
        <w:jc w:val="both"/>
        <w:rPr>
          <w:rFonts w:ascii="Verdana" w:hAnsi="Verdana" w:cs="Arial"/>
          <w:szCs w:val="22"/>
        </w:rPr>
      </w:pPr>
      <w:r w:rsidRPr="00714C2E">
        <w:rPr>
          <w:rFonts w:ascii="Verdana" w:hAnsi="Verdana" w:cs="Arial"/>
          <w:szCs w:val="22"/>
        </w:rPr>
        <w:t>Equipe Técnica e Responsabilidades</w:t>
      </w:r>
    </w:p>
    <w:p w14:paraId="62D73F23" w14:textId="025E6B1E"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A empresa certificadora deverá apresentar a composição da equipe técnica responsável pela inspeção, com a indicação nominal dos profissionais por disciplina e a especificação de suas</w:t>
      </w:r>
    </w:p>
    <w:p w14:paraId="399B78AF" w14:textId="24444AF9" w:rsidR="007E5876" w:rsidRPr="00714C2E" w:rsidRDefault="007E5876"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respectivas atribuições. Deverá, ainda, ser apresentada documentação comprobatória da qualificação técnica dos profissionais designados, de modo a atestar sua capacidade para a execução das atividades propostas. O responsável técnico pela inspeção deverá emitir a respectiva Anotação de Responsabilidade Técnica (ART), contendo de forma detalhada os dados do projeto, da obra e do contrato de concessão. A coordenação geral da inspeção deverá estar sob a responsabilidade de engenheiro civil com experiência profissional comprovada.</w:t>
      </w:r>
    </w:p>
    <w:p w14:paraId="58C8686C" w14:textId="77777777" w:rsidR="005331FB" w:rsidRPr="00714C2E" w:rsidRDefault="005331FB" w:rsidP="007E5876">
      <w:pPr>
        <w:pStyle w:val="Corpodetexto"/>
        <w:spacing w:after="120" w:line="360" w:lineRule="auto"/>
        <w:ind w:firstLine="709"/>
        <w:jc w:val="both"/>
        <w:rPr>
          <w:rFonts w:ascii="Verdana" w:hAnsi="Verdana" w:cs="Arial"/>
          <w:b w:val="0"/>
          <w:szCs w:val="22"/>
        </w:rPr>
      </w:pPr>
    </w:p>
    <w:p w14:paraId="6AFCECF9" w14:textId="0F258C10" w:rsidR="005331FB" w:rsidRPr="00714C2E" w:rsidRDefault="005331FB" w:rsidP="007E5876">
      <w:pPr>
        <w:pStyle w:val="Corpodetexto"/>
        <w:spacing w:after="120" w:line="360" w:lineRule="auto"/>
        <w:ind w:firstLine="709"/>
        <w:jc w:val="both"/>
        <w:rPr>
          <w:rFonts w:ascii="Verdana" w:hAnsi="Verdana" w:cs="Arial"/>
          <w:szCs w:val="22"/>
        </w:rPr>
      </w:pPr>
      <w:r w:rsidRPr="00714C2E">
        <w:rPr>
          <w:rFonts w:ascii="Verdana" w:hAnsi="Verdana" w:cs="Arial"/>
          <w:szCs w:val="22"/>
        </w:rPr>
        <w:t>Relatório Final de Inspeção</w:t>
      </w:r>
    </w:p>
    <w:p w14:paraId="2E7B0B05" w14:textId="33E4E1DA" w:rsidR="005331FB" w:rsidRPr="00714C2E" w:rsidRDefault="005331FB"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lastRenderedPageBreak/>
        <w:t>O Relatório Final de Inspeção deverá abranger todas as disciplinas que compõem o projeto executivo apresentado, descrevendo, de forma detalhada, as eventuais não conformidades identificadas durante o processo de inspeção, bem como as respectivas tratativas adotadas para sua correção ou justificativa técnica.</w:t>
      </w:r>
    </w:p>
    <w:p w14:paraId="6EB93BD0" w14:textId="5A547FD4" w:rsidR="005331FB" w:rsidRPr="00714C2E" w:rsidRDefault="005331FB"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Conforme disposto na Instrução Normativa ANTT nº 19/2023, O Relatório Final de Inspeção deve apresentar, de forma clara e objetiva, os dados do projeto executivo e da obra de engenharia, bem como os dados do contrato de concessão, do contrato de inspeção e do Organismo de Inspeção Acreditado (OIA). Além disso, deve conter o período de realização da inspeção, os métodos e procedimentos adotados, as referências legais, regulamentares e contratuais utilizadas, e a lista de verificação aplicada. É imprescindível que o relatório ateste o atendimento às normas técnicas, contratuais e regulatórias vigentes, evidenciando o cumprimento das exigências formuladas pela ANTT em análises anteriores, quando houver.</w:t>
      </w:r>
    </w:p>
    <w:p w14:paraId="76B8DFD3" w14:textId="7B7F6BCF" w:rsidR="005331FB" w:rsidRPr="00714C2E" w:rsidRDefault="005331FB" w:rsidP="007E5876">
      <w:pPr>
        <w:pStyle w:val="Corpodetexto"/>
        <w:spacing w:after="120" w:line="360" w:lineRule="auto"/>
        <w:ind w:firstLine="709"/>
        <w:jc w:val="both"/>
        <w:rPr>
          <w:rFonts w:ascii="Verdana" w:hAnsi="Verdana" w:cs="Arial"/>
          <w:b w:val="0"/>
          <w:szCs w:val="22"/>
        </w:rPr>
      </w:pPr>
      <w:r w:rsidRPr="00714C2E">
        <w:rPr>
          <w:rFonts w:ascii="Verdana" w:hAnsi="Verdana" w:cs="Arial"/>
          <w:b w:val="0"/>
          <w:szCs w:val="22"/>
        </w:rPr>
        <w:t xml:space="preserve">Apresenta-se em seguida o Anexo </w:t>
      </w:r>
      <w:r w:rsidR="00542121" w:rsidRPr="00714C2E">
        <w:rPr>
          <w:rFonts w:ascii="Verdana" w:hAnsi="Verdana" w:cs="Arial"/>
          <w:b w:val="0"/>
          <w:szCs w:val="22"/>
        </w:rPr>
        <w:t>I</w:t>
      </w:r>
      <w:r w:rsidRPr="00714C2E">
        <w:rPr>
          <w:rFonts w:ascii="Verdana" w:hAnsi="Verdana" w:cs="Arial"/>
          <w:b w:val="0"/>
          <w:szCs w:val="22"/>
        </w:rPr>
        <w:t xml:space="preserve"> – Informações Essenciais para Apresentação do Relatório Final de Inspeção, o qual tem por objetivo estabelecer o modelo de apresentação do Relatório Final de Inspeção pelo Organismo de Inspeção Acreditado (OIA). Ressalta-se que essa estrutura poderá ser ajustada conforme as características específicas do projeto analisado, desde que observadas as exigências normativas e regulamentares aplicáveis.</w:t>
      </w:r>
    </w:p>
    <w:p w14:paraId="5CC75A3A" w14:textId="77777777" w:rsidR="00B97F10" w:rsidRPr="00714C2E" w:rsidRDefault="00B97F10" w:rsidP="00B97F10">
      <w:pPr>
        <w:pStyle w:val="Corpodetexto"/>
        <w:spacing w:after="120" w:line="360" w:lineRule="auto"/>
        <w:jc w:val="both"/>
        <w:rPr>
          <w:rFonts w:ascii="Verdana" w:hAnsi="Verdana" w:cs="Arial"/>
          <w:b w:val="0"/>
          <w:szCs w:val="22"/>
        </w:rPr>
      </w:pPr>
    </w:p>
    <w:p w14:paraId="5CD3BF44" w14:textId="3AB1C0B5" w:rsidR="006C0E68" w:rsidRPr="00714C2E" w:rsidRDefault="0081555E" w:rsidP="0081555E">
      <w:pPr>
        <w:pStyle w:val="Ttulo"/>
        <w:tabs>
          <w:tab w:val="clear" w:pos="5748"/>
          <w:tab w:val="num" w:pos="5812"/>
        </w:tabs>
        <w:spacing w:after="120"/>
        <w:ind w:left="426"/>
        <w:outlineLvl w:val="0"/>
        <w:rPr>
          <w:rFonts w:ascii="Verdana" w:hAnsi="Verdana" w:cs="Arial"/>
          <w:szCs w:val="22"/>
        </w:rPr>
      </w:pPr>
      <w:bookmarkStart w:id="103" w:name="_Toc212546351"/>
      <w:r w:rsidRPr="00714C2E">
        <w:rPr>
          <w:rFonts w:ascii="Verdana" w:hAnsi="Verdana" w:cs="Arial"/>
          <w:szCs w:val="22"/>
        </w:rPr>
        <w:t>CRITÉRIOS DE AVALIAÇÃO TÉCNICA E VINCULAÇÃO REGULAMENTAR</w:t>
      </w:r>
      <w:bookmarkEnd w:id="103"/>
    </w:p>
    <w:p w14:paraId="44200A77" w14:textId="662F4132" w:rsidR="009404E5" w:rsidRPr="00714C2E" w:rsidRDefault="009404E5" w:rsidP="00D15B00">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presente contratação decorre de medida cautelar formalizada por meio d</w:t>
      </w:r>
      <w:r w:rsidR="0030576B" w:rsidRPr="00714C2E">
        <w:rPr>
          <w:rFonts w:ascii="Verdana" w:eastAsia="Times New Roman" w:hAnsi="Verdana" w:cs="Arial"/>
        </w:rPr>
        <w:t>e</w:t>
      </w:r>
      <w:r w:rsidRPr="00714C2E">
        <w:rPr>
          <w:rFonts w:ascii="Verdana" w:eastAsia="Times New Roman" w:hAnsi="Verdana" w:cs="Arial"/>
        </w:rPr>
        <w:t xml:space="preserve"> Ofício </w:t>
      </w:r>
      <w:r w:rsidR="0030576B" w:rsidRPr="00714C2E">
        <w:rPr>
          <w:rFonts w:ascii="Verdana" w:eastAsia="Times New Roman" w:hAnsi="Verdana" w:cs="Arial"/>
        </w:rPr>
        <w:t>pela ANTT</w:t>
      </w:r>
      <w:r w:rsidRPr="00714C2E">
        <w:rPr>
          <w:rFonts w:ascii="Verdana" w:eastAsia="Times New Roman" w:hAnsi="Verdana" w:cs="Arial"/>
        </w:rPr>
        <w:t>, com objetivo de assegurar a continuidade das atividades regulatórias essenciais previstas contratualmente. O escopo técnico compreende o Produto E, cujas atividades devem abranger, de forma integrada, as principais disciplinas da engenharia rodoviária, respeitando os princípios de rastreabilidade, controle de qualidade, padronização e imparcialidade.</w:t>
      </w:r>
    </w:p>
    <w:p w14:paraId="1C3E4AC7" w14:textId="77777777" w:rsidR="009404E5" w:rsidRPr="00714C2E" w:rsidRDefault="009404E5"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Nos termos do art. 12 da Resolução ANTT nº 6.053/2024, a CONTRATADA deverá contribuir tecnicamente para garantir a manutenção, conservação e pleno funcionamento da infraestrutura concedida, por meio da produção de insumos </w:t>
      </w:r>
      <w:r w:rsidRPr="00714C2E">
        <w:rPr>
          <w:rFonts w:ascii="Verdana" w:eastAsia="Times New Roman" w:hAnsi="Verdana" w:cs="Arial"/>
        </w:rPr>
        <w:lastRenderedPageBreak/>
        <w:t>técnicos que permitam a adequada supervisão do desempenho contratual das Concessionárias.</w:t>
      </w:r>
    </w:p>
    <w:p w14:paraId="2BEFBF31" w14:textId="77777777" w:rsidR="009404E5" w:rsidRPr="00714C2E" w:rsidRDefault="009404E5"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De acordo com o art. 23 da Resolução, a CONTRATADA deverá, sempre que necessário, solicitar previamente às Concessionárias o acesso às informações, locais e sistemas, sendo de sua responsabilidade o planejamento logístico adequado e o cumprimento das exigências de segurança e integração operacional.</w:t>
      </w:r>
    </w:p>
    <w:p w14:paraId="27868FEC" w14:textId="7836B91C" w:rsidR="009404E5" w:rsidRPr="00714C2E" w:rsidRDefault="009404E5"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As atividades de vistoria, inspeção e análise</w:t>
      </w:r>
      <w:r w:rsidR="00D15B00" w:rsidRPr="00714C2E">
        <w:rPr>
          <w:rFonts w:ascii="Verdana" w:eastAsia="Times New Roman" w:hAnsi="Verdana" w:cs="Arial"/>
        </w:rPr>
        <w:t>, quando</w:t>
      </w:r>
      <w:r w:rsidRPr="00714C2E">
        <w:rPr>
          <w:rFonts w:ascii="Verdana" w:eastAsia="Times New Roman" w:hAnsi="Verdana" w:cs="Arial"/>
        </w:rPr>
        <w:t xml:space="preserve"> previstas para o Produto E, conforme autoriza o art. 31, §3º, deverão ser conduzidas por equipe acreditada, com total independência e com base em critérios técnicos previamente pactuados. A CONTRATADA deverá entregar certificados, relatórios e pareceres técnicos para subsidiar decisões contratuais e regulatórias.</w:t>
      </w:r>
    </w:p>
    <w:p w14:paraId="31444687" w14:textId="199E757A" w:rsidR="009404E5" w:rsidRPr="00714C2E" w:rsidRDefault="009404E5"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Com fundamento no art. 47, a CONTRATADA deverá manter documentação completa, auditável e rastreável de todas as suas atividades, </w:t>
      </w:r>
      <w:r w:rsidR="00D15B00" w:rsidRPr="00714C2E">
        <w:rPr>
          <w:rFonts w:ascii="Verdana" w:eastAsia="Times New Roman" w:hAnsi="Verdana" w:cs="Arial"/>
        </w:rPr>
        <w:t xml:space="preserve">quando cabível </w:t>
      </w:r>
      <w:r w:rsidRPr="00714C2E">
        <w:rPr>
          <w:rFonts w:ascii="Verdana" w:eastAsia="Times New Roman" w:hAnsi="Verdana" w:cs="Arial"/>
        </w:rPr>
        <w:t>incluindo registros de campo, medições, fotografias, fichas, planilhas, arquivos georreferenciados e cópias dos sistemas utilizados na elaboração dos produtos. Esses registros deverão estar permanentemente disponíveis à CONTRATANTE, e, se requisitado, à ANTT.</w:t>
      </w:r>
    </w:p>
    <w:p w14:paraId="2352862E" w14:textId="77777777" w:rsidR="009404E5" w:rsidRPr="00714C2E" w:rsidRDefault="009404E5"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Todas as entregas deverão respeitar os formatos digitais exigidos: arquivos Excel (XLSX) abertos, mapas KMZ e DWG, dashboards em Power BI ou similares e relatórios em PDF, conforme definido nos Anexos deste Termo de Referência. O não cumprimento dessas obrigações poderá resultar na rejeição dos produtos entregues, suspensão de pagamentos ou aplicação de penalidades contratuais.</w:t>
      </w:r>
    </w:p>
    <w:p w14:paraId="40B0E84B" w14:textId="60B3748E" w:rsidR="00D374DA" w:rsidRPr="00714C2E" w:rsidRDefault="009404E5"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Cabe à CONTRATADA o dever de manter equipe qualificada, estrutura compatível com os prazos contratados e capacidade técnica para atender simultaneamente múltiplas frentes de serviço, garantindo a conformidade das atividades às normas técnicas e regulatórias vigentes.</w:t>
      </w:r>
    </w:p>
    <w:p w14:paraId="5CF0A767" w14:textId="6F74BBBF" w:rsidR="00D374DA" w:rsidRPr="00714C2E" w:rsidRDefault="00D374DA" w:rsidP="00D374DA">
      <w:pPr>
        <w:pStyle w:val="Ttulo"/>
        <w:numPr>
          <w:ilvl w:val="1"/>
          <w:numId w:val="1"/>
        </w:numPr>
        <w:spacing w:after="120"/>
        <w:outlineLvl w:val="1"/>
        <w:rPr>
          <w:rFonts w:ascii="Verdana" w:hAnsi="Verdana" w:cs="Arial"/>
          <w:szCs w:val="22"/>
        </w:rPr>
      </w:pPr>
      <w:bookmarkStart w:id="104" w:name="_Toc212546352"/>
      <w:r w:rsidRPr="00714C2E">
        <w:rPr>
          <w:rFonts w:ascii="Verdana" w:hAnsi="Verdana" w:cs="Arial"/>
          <w:szCs w:val="22"/>
        </w:rPr>
        <w:t>Critérios de Avaliação e Aceitação Técnica</w:t>
      </w:r>
      <w:bookmarkEnd w:id="104"/>
    </w:p>
    <w:p w14:paraId="6C3EEF3B" w14:textId="6F480FCC" w:rsidR="00D374DA" w:rsidRPr="00714C2E" w:rsidRDefault="00D374DA"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lastRenderedPageBreak/>
        <w:t xml:space="preserve">Os serviços entregues pela CONTRATADA estarão sujeitos à análise e aceite técnico da </w:t>
      </w:r>
      <w:r w:rsidR="00017B3A" w:rsidRPr="00714C2E">
        <w:rPr>
          <w:rFonts w:ascii="Verdana" w:eastAsia="Times New Roman" w:hAnsi="Verdana" w:cs="Arial"/>
        </w:rPr>
        <w:t xml:space="preserve">ANTT e </w:t>
      </w:r>
      <w:r w:rsidRPr="00714C2E">
        <w:rPr>
          <w:rFonts w:ascii="Verdana" w:eastAsia="Times New Roman" w:hAnsi="Verdana" w:cs="Arial"/>
        </w:rPr>
        <w:t>CONTRATANTE. Serão considerados para fins de aceite e liberação de pagamento:</w:t>
      </w:r>
    </w:p>
    <w:p w14:paraId="456C9A60" w14:textId="77777777" w:rsidR="00D374DA" w:rsidRPr="00714C2E" w:rsidRDefault="00D374DA" w:rsidP="00A94828">
      <w:pPr>
        <w:pStyle w:val="NormalWeb"/>
        <w:numPr>
          <w:ilvl w:val="0"/>
          <w:numId w:val="13"/>
        </w:numPr>
        <w:spacing w:line="360" w:lineRule="auto"/>
        <w:jc w:val="both"/>
        <w:rPr>
          <w:rFonts w:ascii="Verdana" w:hAnsi="Verdana" w:cs="Arial"/>
        </w:rPr>
      </w:pPr>
      <w:r w:rsidRPr="00714C2E">
        <w:rPr>
          <w:rFonts w:ascii="Verdana" w:hAnsi="Verdana" w:cs="Arial"/>
        </w:rPr>
        <w:t>Prazo de resposta às reanálises: até 7 dias corridos;</w:t>
      </w:r>
    </w:p>
    <w:p w14:paraId="726B3D19" w14:textId="77777777" w:rsidR="00D374DA" w:rsidRPr="00714C2E" w:rsidRDefault="00D374DA" w:rsidP="00A94828">
      <w:pPr>
        <w:pStyle w:val="NormalWeb"/>
        <w:numPr>
          <w:ilvl w:val="0"/>
          <w:numId w:val="13"/>
        </w:numPr>
        <w:spacing w:line="360" w:lineRule="auto"/>
        <w:jc w:val="both"/>
        <w:rPr>
          <w:rFonts w:ascii="Verdana" w:hAnsi="Verdana" w:cs="Arial"/>
        </w:rPr>
      </w:pPr>
      <w:r w:rsidRPr="00714C2E">
        <w:rPr>
          <w:rFonts w:ascii="Verdana" w:hAnsi="Verdana" w:cs="Arial"/>
        </w:rPr>
        <w:t>Cobertura completa dos pontos definidos no escopo contratual;</w:t>
      </w:r>
    </w:p>
    <w:p w14:paraId="1713DB53" w14:textId="77777777" w:rsidR="00D374DA" w:rsidRPr="00714C2E" w:rsidRDefault="00D374DA" w:rsidP="00A94828">
      <w:pPr>
        <w:pStyle w:val="NormalWeb"/>
        <w:numPr>
          <w:ilvl w:val="0"/>
          <w:numId w:val="13"/>
        </w:numPr>
        <w:spacing w:line="360" w:lineRule="auto"/>
        <w:jc w:val="both"/>
        <w:rPr>
          <w:rFonts w:ascii="Verdana" w:hAnsi="Verdana" w:cs="Arial"/>
        </w:rPr>
      </w:pPr>
      <w:r w:rsidRPr="00714C2E">
        <w:rPr>
          <w:rFonts w:ascii="Verdana" w:hAnsi="Verdana" w:cs="Arial"/>
        </w:rPr>
        <w:t>Entregas com rastreabilidade comprovada (</w:t>
      </w:r>
      <w:proofErr w:type="spellStart"/>
      <w:r w:rsidRPr="00714C2E">
        <w:rPr>
          <w:rFonts w:ascii="Verdana" w:hAnsi="Verdana" w:cs="Arial"/>
        </w:rPr>
        <w:t>ex</w:t>
      </w:r>
      <w:proofErr w:type="spellEnd"/>
      <w:r w:rsidRPr="00714C2E">
        <w:rPr>
          <w:rFonts w:ascii="Verdana" w:hAnsi="Verdana" w:cs="Arial"/>
        </w:rPr>
        <w:t>: fotos com georreferenciamento);</w:t>
      </w:r>
    </w:p>
    <w:p w14:paraId="6FD1C0B6" w14:textId="77777777" w:rsidR="00D374DA" w:rsidRPr="00714C2E" w:rsidRDefault="00D374DA" w:rsidP="00A94828">
      <w:pPr>
        <w:pStyle w:val="NormalWeb"/>
        <w:numPr>
          <w:ilvl w:val="0"/>
          <w:numId w:val="13"/>
        </w:numPr>
        <w:spacing w:line="360" w:lineRule="auto"/>
        <w:jc w:val="both"/>
        <w:rPr>
          <w:rFonts w:ascii="Verdana" w:hAnsi="Verdana" w:cs="Arial"/>
        </w:rPr>
      </w:pPr>
      <w:r w:rsidRPr="00714C2E">
        <w:rPr>
          <w:rFonts w:ascii="Verdana" w:hAnsi="Verdana" w:cs="Arial"/>
        </w:rPr>
        <w:t>Aderência às normas da ANTT, ABNT, DNIT e Inmetro;</w:t>
      </w:r>
    </w:p>
    <w:p w14:paraId="3E6F0B62" w14:textId="45EADEF1" w:rsidR="00163C87" w:rsidRPr="00714C2E" w:rsidRDefault="00D374DA" w:rsidP="00A94828">
      <w:pPr>
        <w:pStyle w:val="NormalWeb"/>
        <w:numPr>
          <w:ilvl w:val="0"/>
          <w:numId w:val="13"/>
        </w:numPr>
        <w:spacing w:line="360" w:lineRule="auto"/>
        <w:jc w:val="both"/>
        <w:rPr>
          <w:rFonts w:ascii="Verdana" w:hAnsi="Verdana" w:cs="Arial"/>
        </w:rPr>
      </w:pPr>
      <w:r w:rsidRPr="00714C2E">
        <w:rPr>
          <w:rFonts w:ascii="Verdana" w:hAnsi="Verdana" w:cs="Arial"/>
        </w:rPr>
        <w:t>Atendimento aos layouts de dashboard e planilhas exigidos.</w:t>
      </w:r>
    </w:p>
    <w:p w14:paraId="3D9A32CE" w14:textId="5F9BDE8D" w:rsidR="009A1236" w:rsidRPr="00714C2E" w:rsidRDefault="009A1236" w:rsidP="009A1236">
      <w:pPr>
        <w:pStyle w:val="NormalWeb"/>
        <w:spacing w:line="360" w:lineRule="auto"/>
        <w:jc w:val="both"/>
        <w:rPr>
          <w:rFonts w:ascii="Verdana" w:hAnsi="Verdana" w:cs="Arial"/>
        </w:rPr>
      </w:pPr>
    </w:p>
    <w:p w14:paraId="2296A511" w14:textId="76A5812A" w:rsidR="00F56F3C" w:rsidRPr="00714C2E" w:rsidRDefault="00F56F3C" w:rsidP="00F56F3C">
      <w:pPr>
        <w:pStyle w:val="Ttulo"/>
        <w:spacing w:after="120"/>
        <w:ind w:left="426"/>
        <w:jc w:val="left"/>
        <w:outlineLvl w:val="0"/>
        <w:rPr>
          <w:rFonts w:ascii="Verdana" w:hAnsi="Verdana" w:cs="Arial"/>
          <w:szCs w:val="22"/>
        </w:rPr>
      </w:pPr>
      <w:bookmarkStart w:id="105" w:name="_Toc205901195"/>
      <w:bookmarkStart w:id="106" w:name="_Toc205901711"/>
      <w:bookmarkStart w:id="107" w:name="_Toc205903002"/>
      <w:bookmarkStart w:id="108" w:name="_Toc205901196"/>
      <w:bookmarkStart w:id="109" w:name="_Toc205901712"/>
      <w:bookmarkStart w:id="110" w:name="_Toc205903003"/>
      <w:bookmarkStart w:id="111" w:name="_Toc212546353"/>
      <w:bookmarkEnd w:id="105"/>
      <w:bookmarkEnd w:id="106"/>
      <w:bookmarkEnd w:id="107"/>
      <w:bookmarkEnd w:id="108"/>
      <w:bookmarkEnd w:id="109"/>
      <w:bookmarkEnd w:id="110"/>
      <w:r w:rsidRPr="00714C2E">
        <w:rPr>
          <w:rFonts w:ascii="Verdana" w:hAnsi="Verdana" w:cs="Arial"/>
          <w:szCs w:val="22"/>
        </w:rPr>
        <w:t>QUALIFICAÇÃO</w:t>
      </w:r>
      <w:r w:rsidR="006A1CFE" w:rsidRPr="00714C2E">
        <w:rPr>
          <w:rFonts w:ascii="Verdana" w:hAnsi="Verdana" w:cs="Arial"/>
          <w:szCs w:val="22"/>
        </w:rPr>
        <w:t xml:space="preserve"> TÉCNICA</w:t>
      </w:r>
      <w:bookmarkEnd w:id="111"/>
    </w:p>
    <w:p w14:paraId="428CAFC4" w14:textId="77777777" w:rsidR="00E03C6D" w:rsidRPr="00714C2E" w:rsidRDefault="00E03C6D"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O </w:t>
      </w:r>
      <w:r w:rsidRPr="00714C2E">
        <w:rPr>
          <w:rFonts w:ascii="Verdana" w:eastAsia="Times New Roman" w:hAnsi="Verdana" w:cs="Arial"/>
          <w:b/>
        </w:rPr>
        <w:t xml:space="preserve">CONTRATADO </w:t>
      </w:r>
      <w:r w:rsidRPr="00714C2E">
        <w:rPr>
          <w:rFonts w:ascii="Verdana" w:eastAsia="Times New Roman" w:hAnsi="Verdana" w:cs="Arial"/>
        </w:rPr>
        <w:t>deverá comprovar o atendimento às condições mínimas de qualificação técnico-operacional exigidas para o desempenho das atividades de Verificador, por meio da apresentação de atestados de capacidade técnica ou documentos equivalentes, observando os seguintes requisitos:</w:t>
      </w:r>
    </w:p>
    <w:p w14:paraId="2A3FC586" w14:textId="77777777" w:rsidR="00E03C6D" w:rsidRPr="00714C2E" w:rsidRDefault="00E03C6D" w:rsidP="00A94828">
      <w:pPr>
        <w:pStyle w:val="NormalWeb"/>
        <w:numPr>
          <w:ilvl w:val="0"/>
          <w:numId w:val="16"/>
        </w:numPr>
        <w:spacing w:line="360" w:lineRule="auto"/>
        <w:jc w:val="both"/>
        <w:rPr>
          <w:rFonts w:ascii="Verdana" w:hAnsi="Verdana" w:cs="Arial"/>
        </w:rPr>
      </w:pPr>
      <w:r w:rsidRPr="00714C2E">
        <w:rPr>
          <w:rStyle w:val="Forte"/>
          <w:rFonts w:ascii="Verdana" w:hAnsi="Verdana" w:cs="Arial"/>
          <w:b w:val="0"/>
        </w:rPr>
        <w:t>Experiência comprovada</w:t>
      </w:r>
      <w:r w:rsidRPr="00714C2E">
        <w:rPr>
          <w:rFonts w:ascii="Verdana" w:hAnsi="Verdana" w:cs="Arial"/>
        </w:rPr>
        <w:t xml:space="preserve"> em:</w:t>
      </w:r>
    </w:p>
    <w:p w14:paraId="6B897EEB" w14:textId="2C99059E" w:rsidR="00E03C6D" w:rsidRPr="00714C2E" w:rsidRDefault="00C1638D" w:rsidP="00A94828">
      <w:pPr>
        <w:pStyle w:val="NormalWeb"/>
        <w:numPr>
          <w:ilvl w:val="1"/>
          <w:numId w:val="16"/>
        </w:numPr>
        <w:spacing w:line="360" w:lineRule="auto"/>
        <w:jc w:val="both"/>
        <w:rPr>
          <w:rFonts w:ascii="Verdana" w:hAnsi="Verdana" w:cs="Arial"/>
        </w:rPr>
      </w:pPr>
      <w:r w:rsidRPr="00714C2E">
        <w:rPr>
          <w:rFonts w:ascii="Verdana" w:hAnsi="Verdana" w:cs="Arial"/>
        </w:rPr>
        <w:t>atuação em apoio à fiscalização ou verificação de contratos administra</w:t>
      </w:r>
      <w:r w:rsidRPr="00714C2E">
        <w:rPr>
          <w:rFonts w:ascii="Verdana" w:eastAsia="Verdana" w:hAnsi="Verdana" w:cs="Verdana"/>
        </w:rPr>
        <w:t>ti</w:t>
      </w:r>
      <w:r w:rsidRPr="00714C2E">
        <w:rPr>
          <w:rFonts w:ascii="Verdana" w:hAnsi="Verdana" w:cs="Arial"/>
        </w:rPr>
        <w:t>vos em</w:t>
      </w:r>
      <w:r w:rsidR="00D15B00" w:rsidRPr="00714C2E">
        <w:rPr>
          <w:rFonts w:ascii="Verdana" w:hAnsi="Verdana" w:cs="Arial"/>
        </w:rPr>
        <w:t xml:space="preserve"> </w:t>
      </w:r>
      <w:r w:rsidRPr="00714C2E">
        <w:rPr>
          <w:rFonts w:ascii="Verdana" w:hAnsi="Verdana" w:cs="Arial"/>
        </w:rPr>
        <w:t>projetos de escopo similar</w:t>
      </w:r>
      <w:r w:rsidR="00E03C6D" w:rsidRPr="00714C2E">
        <w:rPr>
          <w:rFonts w:ascii="Verdana" w:hAnsi="Verdana" w:cs="Arial"/>
        </w:rPr>
        <w:t>;</w:t>
      </w:r>
    </w:p>
    <w:p w14:paraId="14D6E407" w14:textId="204BDE7E"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Contratos de Parcerias Público-Privadas (PPPs) e/ou contratos administrativos de grande vulto</w:t>
      </w:r>
      <w:r w:rsidR="00C1638D" w:rsidRPr="00714C2E">
        <w:rPr>
          <w:rFonts w:ascii="Verdana" w:hAnsi="Verdana" w:cs="Arial"/>
        </w:rPr>
        <w:t xml:space="preserve"> no setor de infraestrutura rodoviária</w:t>
      </w:r>
      <w:r w:rsidRPr="00714C2E">
        <w:rPr>
          <w:rFonts w:ascii="Verdana" w:hAnsi="Verdana" w:cs="Arial"/>
        </w:rPr>
        <w:t>;</w:t>
      </w:r>
    </w:p>
    <w:p w14:paraId="6385BB41" w14:textId="34366EF1" w:rsidR="00C8661E"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 xml:space="preserve">Atuação, por no mínimo </w:t>
      </w:r>
      <w:r w:rsidR="00FA24B6" w:rsidRPr="00714C2E">
        <w:rPr>
          <w:rFonts w:ascii="Verdana" w:hAnsi="Verdana" w:cs="Arial"/>
        </w:rPr>
        <w:t>0</w:t>
      </w:r>
      <w:r w:rsidRPr="00714C2E">
        <w:rPr>
          <w:rFonts w:ascii="Verdana" w:hAnsi="Verdana" w:cs="Arial"/>
        </w:rPr>
        <w:t>5 (cinco) anos, em objeto correlato ao do Contrato de Concessão.</w:t>
      </w:r>
    </w:p>
    <w:p w14:paraId="17BEDF52"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Style w:val="Forte"/>
          <w:rFonts w:ascii="Verdana" w:hAnsi="Verdana" w:cs="Arial"/>
          <w:b w:val="0"/>
        </w:rPr>
        <w:t>Disponibilidade de equipe técnica mínima</w:t>
      </w:r>
      <w:r w:rsidRPr="00714C2E">
        <w:rPr>
          <w:rFonts w:ascii="Verdana" w:hAnsi="Verdana" w:cs="Arial"/>
        </w:rPr>
        <w:t>, composta por profissionais devidamente qualificados nas áreas técnicas pertinentes.</w:t>
      </w:r>
    </w:p>
    <w:p w14:paraId="108A061D"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Style w:val="Forte"/>
          <w:rFonts w:ascii="Verdana" w:hAnsi="Verdana" w:cs="Arial"/>
          <w:b w:val="0"/>
        </w:rPr>
        <w:t>Ausência de impedimentos</w:t>
      </w:r>
      <w:r w:rsidRPr="00714C2E">
        <w:rPr>
          <w:rFonts w:ascii="Verdana" w:hAnsi="Verdana" w:cs="Arial"/>
        </w:rPr>
        <w:t>, nos termos do art. 205 da Resolução ANTT nº 6.000/2022 (RCR-2), a ser demonstrada mediante:</w:t>
      </w:r>
    </w:p>
    <w:p w14:paraId="1A19384A"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Documentação do quadro societário;</w:t>
      </w:r>
    </w:p>
    <w:p w14:paraId="549139BC"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Certidões negativas;</w:t>
      </w:r>
    </w:p>
    <w:p w14:paraId="6260CCBE"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Declarações de veracidade assinadas pelos representantes legais da proponente.</w:t>
      </w:r>
    </w:p>
    <w:p w14:paraId="369B80FF" w14:textId="77777777" w:rsidR="00E03C6D" w:rsidRPr="00714C2E" w:rsidRDefault="00E03C6D" w:rsidP="00A94828">
      <w:pPr>
        <w:pStyle w:val="NormalWeb"/>
        <w:numPr>
          <w:ilvl w:val="0"/>
          <w:numId w:val="16"/>
        </w:numPr>
        <w:spacing w:line="360" w:lineRule="auto"/>
        <w:jc w:val="both"/>
        <w:rPr>
          <w:rFonts w:ascii="Verdana" w:hAnsi="Verdana" w:cs="Arial"/>
        </w:rPr>
      </w:pPr>
      <w:r w:rsidRPr="00714C2E">
        <w:rPr>
          <w:rStyle w:val="Forte"/>
          <w:rFonts w:ascii="Verdana" w:hAnsi="Verdana" w:cs="Arial"/>
          <w:b w:val="0"/>
        </w:rPr>
        <w:lastRenderedPageBreak/>
        <w:t>Constituição de equipe técnica</w:t>
      </w:r>
      <w:r w:rsidRPr="00714C2E">
        <w:rPr>
          <w:rFonts w:ascii="Verdana" w:hAnsi="Verdana" w:cs="Arial"/>
        </w:rPr>
        <w:t>, diretamente ou indiretamente contratada, que atenda às exigências de qualificação técnica previstas neste Termo de Referência.</w:t>
      </w:r>
    </w:p>
    <w:p w14:paraId="06B086AA" w14:textId="77777777" w:rsidR="00E03C6D" w:rsidRPr="00714C2E" w:rsidRDefault="00E03C6D" w:rsidP="00A94828">
      <w:pPr>
        <w:pStyle w:val="NormalWeb"/>
        <w:numPr>
          <w:ilvl w:val="0"/>
          <w:numId w:val="16"/>
        </w:numPr>
        <w:spacing w:line="360" w:lineRule="auto"/>
        <w:jc w:val="both"/>
        <w:rPr>
          <w:rFonts w:ascii="Verdana" w:hAnsi="Verdana" w:cs="Arial"/>
        </w:rPr>
      </w:pPr>
      <w:r w:rsidRPr="00714C2E">
        <w:rPr>
          <w:rStyle w:val="Forte"/>
          <w:rFonts w:ascii="Verdana" w:hAnsi="Verdana" w:cs="Arial"/>
          <w:b w:val="0"/>
        </w:rPr>
        <w:t>Comprovação da experiência técnica</w:t>
      </w:r>
      <w:r w:rsidRPr="00714C2E">
        <w:rPr>
          <w:rFonts w:ascii="Verdana" w:hAnsi="Verdana" w:cs="Arial"/>
        </w:rPr>
        <w:t>, por meio da apresentação de atestados de capacidade técnica devidamente acervados, referentes à atuação prévia em uma ou mais das seguintes atividades, relacionadas a obras e serviços rodoviários:</w:t>
      </w:r>
    </w:p>
    <w:p w14:paraId="3D2ADAEF"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Verificação;</w:t>
      </w:r>
    </w:p>
    <w:p w14:paraId="301DDEFD"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Certificação;</w:t>
      </w:r>
    </w:p>
    <w:p w14:paraId="0500536D"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Inspeção;</w:t>
      </w:r>
    </w:p>
    <w:p w14:paraId="788D22F5"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Auditoria;</w:t>
      </w:r>
    </w:p>
    <w:p w14:paraId="59831134"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Asseguração;</w:t>
      </w:r>
    </w:p>
    <w:p w14:paraId="1437F001"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Gerenciamento;</w:t>
      </w:r>
    </w:p>
    <w:p w14:paraId="40FF105C"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Supervisão;</w:t>
      </w:r>
    </w:p>
    <w:p w14:paraId="14236387"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Monitoração;</w:t>
      </w:r>
    </w:p>
    <w:p w14:paraId="2CADFE2C"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Orçamentação;</w:t>
      </w:r>
    </w:p>
    <w:p w14:paraId="29FCA671"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Consultoria;</w:t>
      </w:r>
    </w:p>
    <w:p w14:paraId="5C8A0954"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Perícia;</w:t>
      </w:r>
    </w:p>
    <w:p w14:paraId="3694B1E9"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Fiscalização.</w:t>
      </w:r>
    </w:p>
    <w:p w14:paraId="0179FBAF" w14:textId="77777777" w:rsidR="00E03C6D" w:rsidRPr="00714C2E" w:rsidRDefault="00E03C6D" w:rsidP="00A94828">
      <w:pPr>
        <w:pStyle w:val="NormalWeb"/>
        <w:numPr>
          <w:ilvl w:val="0"/>
          <w:numId w:val="16"/>
        </w:numPr>
        <w:spacing w:line="360" w:lineRule="auto"/>
        <w:jc w:val="both"/>
        <w:rPr>
          <w:rFonts w:ascii="Verdana" w:hAnsi="Verdana" w:cs="Arial"/>
        </w:rPr>
      </w:pPr>
      <w:r w:rsidRPr="00714C2E">
        <w:rPr>
          <w:rFonts w:ascii="Verdana" w:hAnsi="Verdana" w:cs="Arial"/>
        </w:rPr>
        <w:t xml:space="preserve">As </w:t>
      </w:r>
      <w:r w:rsidRPr="00714C2E">
        <w:rPr>
          <w:rStyle w:val="Forte"/>
          <w:rFonts w:ascii="Verdana" w:hAnsi="Verdana" w:cs="Arial"/>
          <w:b w:val="0"/>
        </w:rPr>
        <w:t>qualificações técnicas poderão ser comprovadas por um único profissional</w:t>
      </w:r>
      <w:r w:rsidRPr="00714C2E">
        <w:rPr>
          <w:rFonts w:ascii="Verdana" w:hAnsi="Verdana" w:cs="Arial"/>
        </w:rPr>
        <w:t>, mediante apresentação de declarações ou atestados emitidos por pessoas jurídicas contratantes, públicas ou privadas.</w:t>
      </w:r>
    </w:p>
    <w:p w14:paraId="3FB9195A" w14:textId="77777777" w:rsidR="00E03C6D" w:rsidRPr="00714C2E" w:rsidRDefault="00E03C6D" w:rsidP="00A94828">
      <w:pPr>
        <w:pStyle w:val="NormalWeb"/>
        <w:numPr>
          <w:ilvl w:val="0"/>
          <w:numId w:val="16"/>
        </w:numPr>
        <w:spacing w:line="360" w:lineRule="auto"/>
        <w:jc w:val="both"/>
        <w:rPr>
          <w:rFonts w:ascii="Verdana" w:hAnsi="Verdana" w:cs="Arial"/>
        </w:rPr>
      </w:pPr>
      <w:r w:rsidRPr="00714C2E">
        <w:rPr>
          <w:rStyle w:val="Forte"/>
          <w:rFonts w:ascii="Verdana" w:hAnsi="Verdana" w:cs="Arial"/>
          <w:b w:val="0"/>
        </w:rPr>
        <w:t>Em caso de consórcio:</w:t>
      </w:r>
    </w:p>
    <w:p w14:paraId="3B0E750D"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Será admitida a apresentação de profissionais vinculados a apenas um dos consorciados;</w:t>
      </w:r>
    </w:p>
    <w:p w14:paraId="34AD537B"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Não se exige que todos os integrantes atendam individualmente às exigências técnico-profissionais;</w:t>
      </w:r>
    </w:p>
    <w:p w14:paraId="786874C4"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Os profissionais podem estar vinculados a diferentes empresas do consórcio.</w:t>
      </w:r>
    </w:p>
    <w:p w14:paraId="5A54704C" w14:textId="77777777" w:rsidR="00E03C6D" w:rsidRPr="00714C2E" w:rsidRDefault="00E03C6D" w:rsidP="00A94828">
      <w:pPr>
        <w:pStyle w:val="NormalWeb"/>
        <w:numPr>
          <w:ilvl w:val="0"/>
          <w:numId w:val="16"/>
        </w:numPr>
        <w:spacing w:line="360" w:lineRule="auto"/>
        <w:jc w:val="both"/>
        <w:rPr>
          <w:rFonts w:ascii="Verdana" w:hAnsi="Verdana" w:cs="Arial"/>
        </w:rPr>
      </w:pPr>
      <w:r w:rsidRPr="00714C2E">
        <w:rPr>
          <w:rFonts w:ascii="Verdana" w:hAnsi="Verdana" w:cs="Arial"/>
        </w:rPr>
        <w:t xml:space="preserve">O </w:t>
      </w:r>
      <w:r w:rsidRPr="00714C2E">
        <w:rPr>
          <w:rStyle w:val="Forte"/>
          <w:rFonts w:ascii="Verdana" w:hAnsi="Verdana" w:cs="Arial"/>
          <w:b w:val="0"/>
        </w:rPr>
        <w:t>vínculo dos profissionais</w:t>
      </w:r>
      <w:r w:rsidRPr="00714C2E">
        <w:rPr>
          <w:rFonts w:ascii="Verdana" w:hAnsi="Verdana" w:cs="Arial"/>
        </w:rPr>
        <w:t xml:space="preserve"> com a proponente ou com o consórcio poderá ser comprovado por:</w:t>
      </w:r>
    </w:p>
    <w:p w14:paraId="7464FF6E"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Contrato social registrado (para sócios proprietários);</w:t>
      </w:r>
    </w:p>
    <w:p w14:paraId="61A80769"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lastRenderedPageBreak/>
        <w:t>Carteira de Trabalho e Previdência Social – CTPS, ficha de registro de empregado ou documento equivalente (para vínculo empregatício);</w:t>
      </w:r>
    </w:p>
    <w:p w14:paraId="06312914"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Contrato de prestação de serviços com firma reconhecida por ambas as partes (para prestadores de serviço).</w:t>
      </w:r>
    </w:p>
    <w:p w14:paraId="2701A741" w14:textId="77777777" w:rsidR="00E03C6D" w:rsidRPr="00714C2E" w:rsidRDefault="00E03C6D" w:rsidP="00A94828">
      <w:pPr>
        <w:pStyle w:val="NormalWeb"/>
        <w:numPr>
          <w:ilvl w:val="0"/>
          <w:numId w:val="16"/>
        </w:numPr>
        <w:spacing w:line="360" w:lineRule="auto"/>
        <w:jc w:val="both"/>
        <w:rPr>
          <w:rFonts w:ascii="Verdana" w:hAnsi="Verdana" w:cs="Arial"/>
        </w:rPr>
      </w:pPr>
      <w:r w:rsidRPr="00714C2E">
        <w:rPr>
          <w:rFonts w:ascii="Verdana" w:hAnsi="Verdana" w:cs="Arial"/>
        </w:rPr>
        <w:t>Para fins de qualificação técnica, a proponente deverá comprovar:</w:t>
      </w:r>
    </w:p>
    <w:p w14:paraId="057A2AEE"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Ser pessoa jurídica de direito privado, com total independência e imparcialidade em relação à CONCESSIONÁRIA e à ANTT;</w:t>
      </w:r>
    </w:p>
    <w:p w14:paraId="3ACD966C" w14:textId="77777777" w:rsidR="00E03C6D" w:rsidRPr="00714C2E" w:rsidRDefault="00E03C6D" w:rsidP="00A94828">
      <w:pPr>
        <w:pStyle w:val="NormalWeb"/>
        <w:numPr>
          <w:ilvl w:val="1"/>
          <w:numId w:val="16"/>
        </w:numPr>
        <w:spacing w:line="360" w:lineRule="auto"/>
        <w:jc w:val="both"/>
        <w:rPr>
          <w:rFonts w:ascii="Verdana" w:hAnsi="Verdana" w:cs="Arial"/>
        </w:rPr>
      </w:pPr>
      <w:r w:rsidRPr="00714C2E">
        <w:rPr>
          <w:rFonts w:ascii="Verdana" w:hAnsi="Verdana" w:cs="Arial"/>
        </w:rPr>
        <w:t>Possuir plano de trabalho com a metodologia a ser adotada na execução dos serviços de verificação, em conformidade com este Termo de Referência.</w:t>
      </w:r>
    </w:p>
    <w:p w14:paraId="7FBF8C87" w14:textId="057936C0" w:rsidR="00956943" w:rsidRPr="00714C2E" w:rsidRDefault="00E03C6D" w:rsidP="00A94828">
      <w:pPr>
        <w:pStyle w:val="NormalWeb"/>
        <w:numPr>
          <w:ilvl w:val="0"/>
          <w:numId w:val="16"/>
        </w:numPr>
        <w:spacing w:line="360" w:lineRule="auto"/>
        <w:jc w:val="both"/>
        <w:rPr>
          <w:rFonts w:ascii="Verdana" w:hAnsi="Verdana" w:cs="Arial"/>
        </w:rPr>
      </w:pPr>
      <w:r w:rsidRPr="00714C2E">
        <w:rPr>
          <w:rFonts w:ascii="Verdana" w:hAnsi="Verdana" w:cs="Arial"/>
        </w:rPr>
        <w:t xml:space="preserve">As regras previstas neste item e no escopo do Termo de Referência </w:t>
      </w:r>
      <w:r w:rsidRPr="00714C2E">
        <w:rPr>
          <w:rStyle w:val="Forte"/>
          <w:rFonts w:ascii="Verdana" w:hAnsi="Verdana" w:cs="Arial"/>
          <w:b w:val="0"/>
        </w:rPr>
        <w:t>aplicam-se integralmente a todas as empresas integrantes do consórcio</w:t>
      </w:r>
      <w:r w:rsidRPr="00714C2E">
        <w:rPr>
          <w:rFonts w:ascii="Verdana" w:hAnsi="Verdana" w:cs="Arial"/>
        </w:rPr>
        <w:t>, se houver.</w:t>
      </w:r>
      <w:r w:rsidR="00396FF5" w:rsidRPr="00714C2E">
        <w:rPr>
          <w:rFonts w:ascii="Verdana" w:hAnsi="Verdana" w:cs="Arial"/>
          <w:color w:val="000000"/>
          <w:lang w:eastAsia="en-US"/>
        </w:rPr>
        <w:t xml:space="preserve"> </w:t>
      </w:r>
    </w:p>
    <w:p w14:paraId="163607A5" w14:textId="77777777" w:rsidR="00D15B00" w:rsidRPr="00714C2E" w:rsidRDefault="00D15B00" w:rsidP="00D15B00">
      <w:pPr>
        <w:pStyle w:val="NormalWeb"/>
        <w:spacing w:line="360" w:lineRule="auto"/>
        <w:ind w:left="720"/>
        <w:jc w:val="both"/>
        <w:rPr>
          <w:rFonts w:ascii="Verdana" w:hAnsi="Verdana" w:cs="Arial"/>
        </w:rPr>
      </w:pPr>
    </w:p>
    <w:p w14:paraId="59AD20F1" w14:textId="59F2BE44" w:rsidR="00646D2A" w:rsidRPr="00714C2E" w:rsidRDefault="00646D2A" w:rsidP="006630AF">
      <w:pPr>
        <w:pStyle w:val="Ttulo"/>
        <w:spacing w:after="120"/>
        <w:ind w:left="426"/>
        <w:jc w:val="left"/>
        <w:outlineLvl w:val="0"/>
        <w:rPr>
          <w:rFonts w:ascii="Verdana" w:hAnsi="Verdana" w:cs="Arial"/>
          <w:szCs w:val="22"/>
        </w:rPr>
      </w:pPr>
      <w:bookmarkStart w:id="112" w:name="_Toc212546354"/>
      <w:r w:rsidRPr="00714C2E">
        <w:rPr>
          <w:rFonts w:ascii="Verdana" w:hAnsi="Verdana" w:cs="Arial"/>
          <w:szCs w:val="22"/>
        </w:rPr>
        <w:t>ELABORAÇÃO DAS PROPOSTAS</w:t>
      </w:r>
      <w:bookmarkEnd w:id="112"/>
    </w:p>
    <w:p w14:paraId="61D59391" w14:textId="0D3E335D" w:rsidR="00646D2A" w:rsidRPr="00714C2E" w:rsidRDefault="00646D2A" w:rsidP="006630AF">
      <w:pPr>
        <w:pStyle w:val="Ttulo"/>
        <w:numPr>
          <w:ilvl w:val="1"/>
          <w:numId w:val="1"/>
        </w:numPr>
        <w:spacing w:after="120"/>
        <w:outlineLvl w:val="1"/>
        <w:rPr>
          <w:rFonts w:ascii="Verdana" w:hAnsi="Verdana" w:cs="Arial"/>
          <w:szCs w:val="22"/>
        </w:rPr>
      </w:pPr>
      <w:bookmarkStart w:id="113" w:name="_Toc212546355"/>
      <w:r w:rsidRPr="00714C2E">
        <w:rPr>
          <w:rFonts w:ascii="Verdana" w:hAnsi="Verdana" w:cs="Arial"/>
          <w:szCs w:val="22"/>
        </w:rPr>
        <w:t>Proposta Técnica</w:t>
      </w:r>
      <w:bookmarkEnd w:id="113"/>
    </w:p>
    <w:p w14:paraId="3FBD8CDF" w14:textId="17C1FD83" w:rsidR="006C0E68" w:rsidRPr="00714C2E" w:rsidRDefault="006C0E6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Proposta Técnica deverá apresentar, de forma clara, estruturada e objetiva, todos os elementos necessários à análise da capacidade da PROPONENTE em cumprir integralmente o escopo previsto para o Produtos E</w:t>
      </w:r>
      <w:r w:rsidR="00D15B00" w:rsidRPr="00714C2E">
        <w:rPr>
          <w:rFonts w:ascii="Verdana" w:eastAsia="Times New Roman" w:hAnsi="Verdana" w:cs="Arial"/>
        </w:rPr>
        <w:t xml:space="preserve"> (Certificação de Projetos)</w:t>
      </w:r>
      <w:r w:rsidRPr="00714C2E">
        <w:rPr>
          <w:rFonts w:ascii="Verdana" w:eastAsia="Times New Roman" w:hAnsi="Verdana" w:cs="Arial"/>
        </w:rPr>
        <w:t xml:space="preserve">, </w:t>
      </w:r>
      <w:r w:rsidR="00D15B00" w:rsidRPr="00714C2E">
        <w:rPr>
          <w:rFonts w:ascii="Verdana" w:eastAsia="Times New Roman" w:hAnsi="Verdana" w:cs="Arial"/>
        </w:rPr>
        <w:t xml:space="preserve">conforme detalhamento desse TR, </w:t>
      </w:r>
      <w:r w:rsidRPr="00714C2E">
        <w:rPr>
          <w:rFonts w:ascii="Verdana" w:eastAsia="Times New Roman" w:hAnsi="Verdana" w:cs="Arial"/>
        </w:rPr>
        <w:t>nas diversas frentes técnicas vinculadas à engenharia rodoviária. A proposta deve evidenciar o domínio metodológico, a experiência comprovada, a capacidade de mobilização e a compatibilidade técnica com as exigências normativas da</w:t>
      </w:r>
      <w:r w:rsidR="00C1638D" w:rsidRPr="00714C2E">
        <w:rPr>
          <w:rFonts w:ascii="Verdana" w:eastAsia="Times New Roman" w:hAnsi="Verdana" w:cs="Arial"/>
        </w:rPr>
        <w:t>s</w:t>
      </w:r>
      <w:r w:rsidRPr="00714C2E">
        <w:rPr>
          <w:rFonts w:ascii="Verdana" w:eastAsia="Times New Roman" w:hAnsi="Verdana" w:cs="Arial"/>
        </w:rPr>
        <w:t xml:space="preserve"> </w:t>
      </w:r>
      <w:r w:rsidR="00C1638D" w:rsidRPr="00714C2E">
        <w:rPr>
          <w:rFonts w:ascii="Verdana" w:eastAsia="Times New Roman" w:hAnsi="Verdana" w:cs="Arial"/>
        </w:rPr>
        <w:t xml:space="preserve">Resoluções da </w:t>
      </w:r>
      <w:r w:rsidRPr="00714C2E">
        <w:rPr>
          <w:rFonts w:ascii="Verdana" w:eastAsia="Times New Roman" w:hAnsi="Verdana" w:cs="Arial"/>
        </w:rPr>
        <w:t>ANTT.</w:t>
      </w:r>
    </w:p>
    <w:p w14:paraId="65D22425" w14:textId="77777777" w:rsidR="006C0E68" w:rsidRPr="00714C2E" w:rsidRDefault="006C0E6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proposta deverá conter:</w:t>
      </w:r>
    </w:p>
    <w:p w14:paraId="49C1972D" w14:textId="77777777" w:rsidR="006C0E68" w:rsidRPr="00714C2E" w:rsidRDefault="006C0E68" w:rsidP="00A94828">
      <w:pPr>
        <w:numPr>
          <w:ilvl w:val="0"/>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Metodologia de Trabalho Detalhada</w:t>
      </w:r>
      <w:r w:rsidRPr="00714C2E">
        <w:rPr>
          <w:rFonts w:ascii="Verdana" w:hAnsi="Verdana" w:cs="Arial"/>
          <w:szCs w:val="22"/>
        </w:rPr>
        <w:t>: descrição completa dos procedimentos técnicos, fluxo de atividades, critérios de validação, interfaces entre as disciplinas, forma de auditoria, acompanhamento físico e certificação, além de ferramentas e metodologias específicas para a coleta, análise e apresentação de dados técnicos.</w:t>
      </w:r>
    </w:p>
    <w:p w14:paraId="59BDF8C7" w14:textId="77777777" w:rsidR="006C0E68" w:rsidRPr="00714C2E" w:rsidRDefault="006C0E68" w:rsidP="00A94828">
      <w:pPr>
        <w:numPr>
          <w:ilvl w:val="0"/>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Equipe Técnica e Estrutura Organizacional</w:t>
      </w:r>
      <w:r w:rsidRPr="00714C2E">
        <w:rPr>
          <w:rFonts w:ascii="Verdana" w:hAnsi="Verdana" w:cs="Arial"/>
          <w:szCs w:val="22"/>
        </w:rPr>
        <w:t>:</w:t>
      </w:r>
    </w:p>
    <w:p w14:paraId="67FDDAE8"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szCs w:val="22"/>
        </w:rPr>
        <w:lastRenderedPageBreak/>
        <w:t>Organograma da equipe alocada, com indicação de funções e responsabilidades;</w:t>
      </w:r>
    </w:p>
    <w:p w14:paraId="10C3F6B6"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szCs w:val="22"/>
        </w:rPr>
        <w:t>Currículos e comprovantes de qualificação dos profissionais-chave (coordenação, especialistas, responsáveis técnicos);</w:t>
      </w:r>
    </w:p>
    <w:p w14:paraId="48DC6455"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szCs w:val="22"/>
        </w:rPr>
        <w:t>Histograma da equipe de inspeção própria, com informações sobre quantidade, função, tempo de formação e grau de especialização.</w:t>
      </w:r>
    </w:p>
    <w:p w14:paraId="4A01DDE8" w14:textId="77777777" w:rsidR="006C0E68" w:rsidRPr="00714C2E" w:rsidRDefault="006C0E68" w:rsidP="00A94828">
      <w:pPr>
        <w:numPr>
          <w:ilvl w:val="0"/>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Qualificações Obrigatórias</w:t>
      </w:r>
      <w:r w:rsidRPr="00714C2E">
        <w:rPr>
          <w:rFonts w:ascii="Verdana" w:hAnsi="Verdana" w:cs="Arial"/>
          <w:szCs w:val="22"/>
        </w:rPr>
        <w:t>:</w:t>
      </w:r>
    </w:p>
    <w:p w14:paraId="44AADCA1"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Tempo de Existência</w:t>
      </w:r>
      <w:r w:rsidRPr="00714C2E">
        <w:rPr>
          <w:rFonts w:ascii="Verdana" w:hAnsi="Verdana" w:cs="Arial"/>
          <w:szCs w:val="22"/>
        </w:rPr>
        <w:t>: ano de fundação da empresa;</w:t>
      </w:r>
    </w:p>
    <w:p w14:paraId="69DEF409"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Experiências Anteriores</w:t>
      </w:r>
      <w:r w:rsidRPr="00714C2E">
        <w:rPr>
          <w:rFonts w:ascii="Verdana" w:hAnsi="Verdana" w:cs="Arial"/>
          <w:szCs w:val="22"/>
        </w:rPr>
        <w:t>: descrição de serviços similares prestados, com ênfase nos que envolvam auditorias técnicas, verificação física de obras e certificações regulatórias;</w:t>
      </w:r>
    </w:p>
    <w:p w14:paraId="2944FE86"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Atestados de Capacidade Técnica</w:t>
      </w:r>
      <w:r w:rsidRPr="00714C2E">
        <w:rPr>
          <w:rFonts w:ascii="Verdana" w:hAnsi="Verdana" w:cs="Arial"/>
          <w:szCs w:val="22"/>
        </w:rPr>
        <w:t>: emitidos por entidades públicas ou privadas, compatíveis com o objeto deste TR;</w:t>
      </w:r>
    </w:p>
    <w:p w14:paraId="56E51AD1"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Qualificação Econômico-Financeira</w:t>
      </w:r>
      <w:r w:rsidRPr="00714C2E">
        <w:rPr>
          <w:rFonts w:ascii="Verdana" w:hAnsi="Verdana" w:cs="Arial"/>
          <w:szCs w:val="22"/>
        </w:rPr>
        <w:t>: faturamento médio dos últimos 3 anos, balanço patrimonial, índices financeiros;</w:t>
      </w:r>
    </w:p>
    <w:p w14:paraId="2E42B059" w14:textId="77777777"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Empresas Terceirizadas</w:t>
      </w:r>
      <w:r w:rsidRPr="00714C2E">
        <w:rPr>
          <w:rFonts w:ascii="Verdana" w:hAnsi="Verdana" w:cs="Arial"/>
          <w:szCs w:val="22"/>
        </w:rPr>
        <w:t xml:space="preserve"> (se houver): relação nominal com respectivos </w:t>
      </w:r>
      <w:proofErr w:type="spellStart"/>
      <w:r w:rsidRPr="00714C2E">
        <w:rPr>
          <w:rFonts w:ascii="Verdana" w:hAnsi="Verdana" w:cs="Arial"/>
          <w:szCs w:val="22"/>
        </w:rPr>
        <w:t>CNPJs</w:t>
      </w:r>
      <w:proofErr w:type="spellEnd"/>
      <w:r w:rsidRPr="00714C2E">
        <w:rPr>
          <w:rFonts w:ascii="Verdana" w:hAnsi="Verdana" w:cs="Arial"/>
          <w:szCs w:val="22"/>
        </w:rPr>
        <w:t>, escopo de atuação e comprovação de capacidade técnica equivalente.</w:t>
      </w:r>
    </w:p>
    <w:p w14:paraId="4F7419CD" w14:textId="77777777" w:rsidR="006C0E68" w:rsidRPr="00714C2E" w:rsidRDefault="006C0E68" w:rsidP="00A94828">
      <w:pPr>
        <w:numPr>
          <w:ilvl w:val="0"/>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Capacidade de Mobilização</w:t>
      </w:r>
      <w:r w:rsidRPr="00714C2E">
        <w:rPr>
          <w:rFonts w:ascii="Verdana" w:hAnsi="Verdana" w:cs="Arial"/>
          <w:szCs w:val="22"/>
        </w:rPr>
        <w:t>: tempo necessário para mobilização total da equipe a partir da emissão da Ordem de Serviço, incluindo prazos distintos para atividades preparatórias e execução plena de campo.</w:t>
      </w:r>
    </w:p>
    <w:p w14:paraId="340EB4A6" w14:textId="77777777" w:rsidR="006C0E68" w:rsidRPr="00714C2E" w:rsidRDefault="006C0E68" w:rsidP="00A94828">
      <w:pPr>
        <w:numPr>
          <w:ilvl w:val="0"/>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Casos de Sucesso (Cases de Qualidade)</w:t>
      </w:r>
      <w:r w:rsidRPr="00714C2E">
        <w:rPr>
          <w:rFonts w:ascii="Verdana" w:hAnsi="Verdana" w:cs="Arial"/>
          <w:szCs w:val="22"/>
        </w:rPr>
        <w:t>: apresentação de trabalhos anteriores nos quais a PROPONENTE tenha comprovadamente entregue valor agregado em projetos de inspeção técnica, auditoria regulatória ou certificação de obras, demonstrando diferencial de qualidade, inovação, cumprimento de prazos e otimização de custos.</w:t>
      </w:r>
    </w:p>
    <w:p w14:paraId="18819B3A" w14:textId="59E24DBB" w:rsidR="006C0E68" w:rsidRPr="00714C2E" w:rsidRDefault="006C0E68" w:rsidP="00A94828">
      <w:pPr>
        <w:numPr>
          <w:ilvl w:val="0"/>
          <w:numId w:val="5"/>
        </w:numPr>
        <w:spacing w:before="100" w:beforeAutospacing="1" w:after="100" w:afterAutospacing="1" w:line="360" w:lineRule="auto"/>
        <w:jc w:val="both"/>
        <w:rPr>
          <w:rFonts w:ascii="Verdana" w:hAnsi="Verdana" w:cs="Arial"/>
          <w:b/>
          <w:szCs w:val="22"/>
        </w:rPr>
      </w:pPr>
      <w:r w:rsidRPr="00714C2E">
        <w:rPr>
          <w:rFonts w:ascii="Verdana" w:hAnsi="Verdana" w:cs="Arial"/>
          <w:b/>
          <w:bCs/>
          <w:szCs w:val="22"/>
        </w:rPr>
        <w:t>Declarações Obrigatórias</w:t>
      </w:r>
      <w:r w:rsidR="00E056D8" w:rsidRPr="00714C2E">
        <w:rPr>
          <w:rFonts w:ascii="Verdana" w:hAnsi="Verdana" w:cs="Arial"/>
          <w:b/>
          <w:bCs/>
          <w:szCs w:val="22"/>
        </w:rPr>
        <w:t xml:space="preserve"> (Anexo </w:t>
      </w:r>
      <w:r w:rsidR="00716FA2" w:rsidRPr="00714C2E">
        <w:rPr>
          <w:rFonts w:ascii="Verdana" w:hAnsi="Verdana" w:cs="Arial"/>
          <w:b/>
          <w:bCs/>
          <w:szCs w:val="22"/>
        </w:rPr>
        <w:t>VIII</w:t>
      </w:r>
      <w:r w:rsidR="00956943" w:rsidRPr="00714C2E">
        <w:rPr>
          <w:rFonts w:ascii="Verdana" w:hAnsi="Verdana" w:cs="Arial"/>
          <w:b/>
          <w:bCs/>
          <w:szCs w:val="22"/>
        </w:rPr>
        <w:t>)</w:t>
      </w:r>
      <w:r w:rsidRPr="00714C2E">
        <w:rPr>
          <w:rFonts w:ascii="Verdana" w:hAnsi="Verdana" w:cs="Arial"/>
          <w:b/>
          <w:szCs w:val="22"/>
        </w:rPr>
        <w:t>:</w:t>
      </w:r>
    </w:p>
    <w:p w14:paraId="4EAB7966" w14:textId="2F71731A" w:rsidR="00E056D8" w:rsidRPr="00714C2E" w:rsidRDefault="00E056D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szCs w:val="22"/>
        </w:rPr>
        <w:t>Declaração de Inexistência de Vedação;</w:t>
      </w:r>
    </w:p>
    <w:p w14:paraId="2E5985C3" w14:textId="3BD33550" w:rsidR="00E056D8" w:rsidRPr="00714C2E" w:rsidRDefault="00E056D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szCs w:val="22"/>
        </w:rPr>
        <w:t>Declaração de isenção, independência, imparcialidade e idoneidade</w:t>
      </w:r>
    </w:p>
    <w:p w14:paraId="31461F6A" w14:textId="079C5DE3" w:rsidR="006C0E68" w:rsidRPr="00714C2E" w:rsidRDefault="006C0E68" w:rsidP="00A94828">
      <w:pPr>
        <w:numPr>
          <w:ilvl w:val="1"/>
          <w:numId w:val="5"/>
        </w:numPr>
        <w:spacing w:before="100" w:beforeAutospacing="1" w:after="100" w:afterAutospacing="1" w:line="360" w:lineRule="auto"/>
        <w:jc w:val="both"/>
        <w:rPr>
          <w:rFonts w:ascii="Verdana" w:hAnsi="Verdana" w:cs="Arial"/>
          <w:szCs w:val="22"/>
        </w:rPr>
      </w:pPr>
      <w:r w:rsidRPr="00714C2E">
        <w:rPr>
          <w:rFonts w:ascii="Verdana" w:hAnsi="Verdana" w:cs="Arial"/>
          <w:bCs/>
          <w:szCs w:val="22"/>
        </w:rPr>
        <w:t>Declaração de Independência Técnica</w:t>
      </w:r>
      <w:r w:rsidRPr="00714C2E">
        <w:rPr>
          <w:rFonts w:ascii="Verdana" w:hAnsi="Verdana" w:cs="Arial"/>
          <w:szCs w:val="22"/>
        </w:rPr>
        <w:t xml:space="preserve"> quanto a vínculos com as concessionárias avaliadas</w:t>
      </w:r>
      <w:r w:rsidR="00D93750" w:rsidRPr="00714C2E">
        <w:rPr>
          <w:rFonts w:ascii="Verdana" w:hAnsi="Verdana" w:cs="Arial"/>
          <w:szCs w:val="22"/>
        </w:rPr>
        <w:t>.</w:t>
      </w:r>
    </w:p>
    <w:p w14:paraId="2714811B" w14:textId="28202BBE" w:rsidR="00D374DA" w:rsidRPr="00714C2E" w:rsidRDefault="00D374DA"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A Proposta Técnica deverá contemplar Plano de Comunicação e Relacionamento com a ANTT, incluindo a realização de reuniões técnicas </w:t>
      </w:r>
      <w:r w:rsidRPr="00714C2E">
        <w:rPr>
          <w:rFonts w:ascii="Verdana" w:eastAsia="Times New Roman" w:hAnsi="Verdana" w:cs="Arial"/>
        </w:rPr>
        <w:lastRenderedPageBreak/>
        <w:t>bimestrais, envio de relatórios executivos parciais e dashboards atualizados a cada ciclo de verificação. O plano deverá prever os canais formais de reporte, periodicidade e responsáveis pelo contato institucional.</w:t>
      </w:r>
    </w:p>
    <w:p w14:paraId="753AF1B6" w14:textId="784C0021" w:rsidR="00001E18" w:rsidRPr="00714C2E" w:rsidRDefault="00001E1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empresa deve considerar que os prazos e rotinas de análise de um projeto não poderão influenciar no outro, ambos devem ocorrer separados e em paralelo.</w:t>
      </w:r>
    </w:p>
    <w:p w14:paraId="65DCE043" w14:textId="2A5EE60C" w:rsidR="002A0CF7" w:rsidRPr="00714C2E" w:rsidRDefault="002A0CF7" w:rsidP="00E056D8">
      <w:pPr>
        <w:pStyle w:val="Ttulo"/>
        <w:numPr>
          <w:ilvl w:val="1"/>
          <w:numId w:val="1"/>
        </w:numPr>
        <w:spacing w:after="120"/>
        <w:outlineLvl w:val="1"/>
        <w:rPr>
          <w:rFonts w:ascii="Verdana" w:hAnsi="Verdana" w:cs="Arial"/>
          <w:szCs w:val="22"/>
        </w:rPr>
      </w:pPr>
      <w:bookmarkStart w:id="114" w:name="_Toc212546356"/>
      <w:r w:rsidRPr="00714C2E">
        <w:rPr>
          <w:rFonts w:ascii="Verdana" w:hAnsi="Verdana" w:cs="Arial"/>
          <w:szCs w:val="22"/>
        </w:rPr>
        <w:t>Inspeção Acreditada</w:t>
      </w:r>
      <w:bookmarkEnd w:id="114"/>
    </w:p>
    <w:p w14:paraId="70A36076" w14:textId="0B24A9B2" w:rsidR="006C0E68" w:rsidRPr="00714C2E" w:rsidRDefault="006C0E68" w:rsidP="001029C5">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Nos termos da legislação vigente, a execução dos serviços vinculados ao Produto E (Certificação Técnica) deverá ser realizada por Organismo de Inspeção Acreditado (OIA), com acreditação válida junto ao </w:t>
      </w:r>
      <w:r w:rsidR="001029C5" w:rsidRPr="00714C2E">
        <w:rPr>
          <w:rFonts w:ascii="Verdana" w:eastAsia="Times New Roman" w:hAnsi="Verdana" w:cs="Arial"/>
        </w:rPr>
        <w:t>nos termos da Portaria Inmetro nº 367/2017, alterada pela Portaria Inmetro nº 39/2020, e/ou do Programa de Inspeção Acreditada da Operação e Desempenho de Empreendimentos de Infraestrutura, emi</w:t>
      </w:r>
      <w:r w:rsidR="001029C5" w:rsidRPr="00714C2E">
        <w:rPr>
          <w:rFonts w:ascii="Verdana" w:eastAsia="Verdana" w:hAnsi="Verdana" w:cs="Verdana"/>
        </w:rPr>
        <w:t>ti</w:t>
      </w:r>
      <w:r w:rsidR="001029C5" w:rsidRPr="00714C2E">
        <w:rPr>
          <w:rFonts w:ascii="Verdana" w:eastAsia="Times New Roman" w:hAnsi="Verdana" w:cs="Arial"/>
        </w:rPr>
        <w:t>do pela ABRAC, devendo observar, ainda, a Instrução Norma</w:t>
      </w:r>
      <w:r w:rsidR="001029C5" w:rsidRPr="00714C2E">
        <w:rPr>
          <w:rFonts w:ascii="Verdana" w:eastAsia="Verdana" w:hAnsi="Verdana" w:cs="Verdana"/>
        </w:rPr>
        <w:t>ti</w:t>
      </w:r>
      <w:r w:rsidR="001029C5" w:rsidRPr="00714C2E">
        <w:rPr>
          <w:rFonts w:ascii="Verdana" w:eastAsia="Times New Roman" w:hAnsi="Verdana" w:cs="Arial"/>
        </w:rPr>
        <w:t>va ANTT nº 27/2024, que disciplina a inspeção acreditada de empreendimentos de infraestrutura e os parâmetros de desempenho nas concessões rodoviárias.</w:t>
      </w:r>
    </w:p>
    <w:p w14:paraId="46B8791E" w14:textId="77777777" w:rsidR="006C0E68" w:rsidRPr="00714C2E" w:rsidRDefault="006C0E6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PROPONENTE que apresentar comprovação formal de acreditação vigente deverá incluir, na Proposta Técnica:</w:t>
      </w:r>
    </w:p>
    <w:p w14:paraId="2E0B3D41" w14:textId="77777777" w:rsidR="006C0E68" w:rsidRPr="00714C2E" w:rsidRDefault="006C0E68" w:rsidP="00A94828">
      <w:pPr>
        <w:numPr>
          <w:ilvl w:val="0"/>
          <w:numId w:val="6"/>
        </w:numPr>
        <w:spacing w:before="100" w:beforeAutospacing="1" w:after="100" w:afterAutospacing="1" w:line="360" w:lineRule="auto"/>
        <w:jc w:val="both"/>
        <w:rPr>
          <w:rFonts w:ascii="Verdana" w:hAnsi="Verdana" w:cs="Arial"/>
          <w:szCs w:val="22"/>
        </w:rPr>
      </w:pPr>
      <w:r w:rsidRPr="00714C2E">
        <w:rPr>
          <w:rFonts w:ascii="Verdana" w:hAnsi="Verdana" w:cs="Arial"/>
          <w:szCs w:val="22"/>
        </w:rPr>
        <w:t>Cópia do escopo de acreditação;</w:t>
      </w:r>
    </w:p>
    <w:p w14:paraId="0039B9CA" w14:textId="77777777" w:rsidR="006C0E68" w:rsidRPr="00714C2E" w:rsidRDefault="006C0E68" w:rsidP="00A94828">
      <w:pPr>
        <w:numPr>
          <w:ilvl w:val="0"/>
          <w:numId w:val="6"/>
        </w:numPr>
        <w:spacing w:before="100" w:beforeAutospacing="1" w:after="100" w:afterAutospacing="1" w:line="360" w:lineRule="auto"/>
        <w:jc w:val="both"/>
        <w:rPr>
          <w:rFonts w:ascii="Verdana" w:hAnsi="Verdana" w:cs="Arial"/>
          <w:szCs w:val="22"/>
        </w:rPr>
      </w:pPr>
      <w:r w:rsidRPr="00714C2E">
        <w:rPr>
          <w:rFonts w:ascii="Verdana" w:hAnsi="Verdana" w:cs="Arial"/>
          <w:szCs w:val="22"/>
        </w:rPr>
        <w:t>Indicação dos profissionais habilitados para inspeção;</w:t>
      </w:r>
    </w:p>
    <w:p w14:paraId="41991F53" w14:textId="77777777" w:rsidR="006C0E68" w:rsidRPr="00714C2E" w:rsidRDefault="006C0E68" w:rsidP="00A94828">
      <w:pPr>
        <w:numPr>
          <w:ilvl w:val="0"/>
          <w:numId w:val="6"/>
        </w:numPr>
        <w:spacing w:before="100" w:beforeAutospacing="1" w:after="100" w:afterAutospacing="1" w:line="360" w:lineRule="auto"/>
        <w:jc w:val="both"/>
        <w:rPr>
          <w:rFonts w:ascii="Verdana" w:hAnsi="Verdana" w:cs="Arial"/>
          <w:szCs w:val="22"/>
        </w:rPr>
      </w:pPr>
      <w:r w:rsidRPr="00714C2E">
        <w:rPr>
          <w:rFonts w:ascii="Verdana" w:hAnsi="Verdana" w:cs="Arial"/>
          <w:szCs w:val="22"/>
        </w:rPr>
        <w:t>Comprovação de não impedimento em contratos regulados pela ANTT.</w:t>
      </w:r>
    </w:p>
    <w:p w14:paraId="2A537BB0" w14:textId="77777777" w:rsidR="006C0E68" w:rsidRPr="00714C2E" w:rsidRDefault="006C0E6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acreditação será tratada como requisito técnico essencial para o Produto E, e sua ausência implicará desclassificação da proposta no respectivo escopo. Não será admitida a execução desse produto sem a devida acreditação.</w:t>
      </w:r>
    </w:p>
    <w:p w14:paraId="2F795EE4" w14:textId="2F1BF76F" w:rsidR="00396FF5" w:rsidRPr="00714C2E" w:rsidRDefault="00D374DA"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Recomenda-se que a equipe responsável pelo Produto E (Certificação Técnica) seja distinta daquelas responsáveis pelos Produtos C e D, em consonância com o princípio de imparcialidade previsto </w:t>
      </w:r>
      <w:r w:rsidR="00C1638D" w:rsidRPr="00714C2E">
        <w:rPr>
          <w:rFonts w:ascii="Verdana" w:eastAsia="Times New Roman" w:hAnsi="Verdana" w:cs="Arial"/>
        </w:rPr>
        <w:t xml:space="preserve">pela </w:t>
      </w:r>
      <w:r w:rsidRPr="00714C2E">
        <w:rPr>
          <w:rFonts w:ascii="Verdana" w:eastAsia="Times New Roman" w:hAnsi="Verdana" w:cs="Arial"/>
        </w:rPr>
        <w:t>ANTT. A proposta poderá prever subcontratações distintas para cada produto, desde que devidamente justificadas e documentadas.</w:t>
      </w:r>
    </w:p>
    <w:p w14:paraId="1681C923" w14:textId="62CFA723" w:rsidR="00646D2A" w:rsidRPr="00714C2E" w:rsidRDefault="00646D2A" w:rsidP="006630AF">
      <w:pPr>
        <w:pStyle w:val="Ttulo"/>
        <w:numPr>
          <w:ilvl w:val="1"/>
          <w:numId w:val="1"/>
        </w:numPr>
        <w:spacing w:after="120"/>
        <w:outlineLvl w:val="1"/>
        <w:rPr>
          <w:rFonts w:ascii="Verdana" w:hAnsi="Verdana" w:cs="Arial"/>
          <w:szCs w:val="22"/>
        </w:rPr>
      </w:pPr>
      <w:bookmarkStart w:id="115" w:name="_Toc212546357"/>
      <w:r w:rsidRPr="00714C2E">
        <w:rPr>
          <w:rFonts w:ascii="Verdana" w:hAnsi="Verdana" w:cs="Arial"/>
          <w:szCs w:val="22"/>
        </w:rPr>
        <w:lastRenderedPageBreak/>
        <w:t>Proposta Comercial</w:t>
      </w:r>
      <w:bookmarkEnd w:id="115"/>
    </w:p>
    <w:p w14:paraId="54A84B03" w14:textId="7A3F0693" w:rsidR="006C0E68" w:rsidRPr="00714C2E" w:rsidRDefault="006C0E68" w:rsidP="005F6B0A">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A Proposta Comercial deverá apresentar o valor global consolidado, bem como o detalhamento </w:t>
      </w:r>
      <w:r w:rsidR="00BE5CA4" w:rsidRPr="00714C2E">
        <w:rPr>
          <w:rFonts w:ascii="Verdana" w:eastAsia="Times New Roman" w:hAnsi="Verdana" w:cs="Arial"/>
        </w:rPr>
        <w:t xml:space="preserve">mensal </w:t>
      </w:r>
      <w:r w:rsidR="00BE5CA4" w:rsidRPr="00714C2E">
        <w:rPr>
          <w:rFonts w:ascii="Verdana" w:eastAsia="Times New Roman" w:hAnsi="Verdana" w:cs="Arial"/>
          <w:b/>
        </w:rPr>
        <w:t>por Concessionária</w:t>
      </w:r>
      <w:r w:rsidR="00BE5CA4" w:rsidRPr="00714C2E">
        <w:rPr>
          <w:rFonts w:ascii="Verdana" w:eastAsia="Times New Roman" w:hAnsi="Verdana" w:cs="Arial"/>
        </w:rPr>
        <w:t xml:space="preserve">. </w:t>
      </w:r>
    </w:p>
    <w:p w14:paraId="57529D63" w14:textId="77777777" w:rsidR="006C0E68" w:rsidRPr="00714C2E" w:rsidRDefault="006C0E6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Deverá acompanhar:</w:t>
      </w:r>
    </w:p>
    <w:p w14:paraId="05BAE67F" w14:textId="75D7C616" w:rsidR="006C0E68" w:rsidRPr="00714C2E" w:rsidRDefault="006C0E68" w:rsidP="00A94828">
      <w:pPr>
        <w:numPr>
          <w:ilvl w:val="0"/>
          <w:numId w:val="7"/>
        </w:numPr>
        <w:spacing w:before="100" w:beforeAutospacing="1" w:after="100" w:afterAutospacing="1" w:line="360" w:lineRule="auto"/>
        <w:jc w:val="both"/>
        <w:rPr>
          <w:rFonts w:ascii="Verdana" w:hAnsi="Verdana" w:cs="Arial"/>
          <w:szCs w:val="22"/>
        </w:rPr>
      </w:pPr>
      <w:r w:rsidRPr="00714C2E">
        <w:rPr>
          <w:rFonts w:ascii="Verdana" w:hAnsi="Verdana" w:cs="Arial"/>
          <w:szCs w:val="22"/>
        </w:rPr>
        <w:t xml:space="preserve">Indicação das </w:t>
      </w:r>
      <w:r w:rsidRPr="00714C2E">
        <w:rPr>
          <w:rFonts w:ascii="Verdana" w:hAnsi="Verdana" w:cs="Arial"/>
          <w:bCs/>
          <w:szCs w:val="22"/>
        </w:rPr>
        <w:t>condições de reanálise técnica</w:t>
      </w:r>
      <w:r w:rsidRPr="00714C2E">
        <w:rPr>
          <w:rFonts w:ascii="Verdana" w:hAnsi="Verdana" w:cs="Arial"/>
          <w:szCs w:val="22"/>
        </w:rPr>
        <w:t>, nos casos em que forem exigidas correções ou complementações pel</w:t>
      </w:r>
      <w:r w:rsidR="00017B3A" w:rsidRPr="00714C2E">
        <w:rPr>
          <w:rFonts w:ascii="Verdana" w:hAnsi="Verdana" w:cs="Arial"/>
          <w:szCs w:val="22"/>
        </w:rPr>
        <w:t>o PODER CONCEDENTE (ANTT) ou pel</w:t>
      </w:r>
      <w:r w:rsidRPr="00714C2E">
        <w:rPr>
          <w:rFonts w:ascii="Verdana" w:hAnsi="Verdana" w:cs="Arial"/>
          <w:szCs w:val="22"/>
        </w:rPr>
        <w:t>a CONTRATANTE.</w:t>
      </w:r>
    </w:p>
    <w:p w14:paraId="6A10B5C9" w14:textId="18B5DDD6" w:rsidR="00D83477" w:rsidRPr="00714C2E" w:rsidRDefault="00D83477"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Proposta Comercial deverá considerar duas alternativas: uma com isenção aos tributos fiscais PIS/PASEP e COFINS, em função do enquadramento Regime Especial de Incentivos para o Desenvolvimento da Infraestrutura - REIDI, do Projeto de Investimento em Infraestrutura no Setor de Transportes – Rodovia, e outra sem este benefício.</w:t>
      </w:r>
    </w:p>
    <w:p w14:paraId="6E2952FA" w14:textId="72A97594" w:rsidR="006C0E68" w:rsidRPr="00714C2E" w:rsidRDefault="006C0E6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liberação da medição final estará condicionada à aprovação expressa dos relatórios finais.</w:t>
      </w:r>
    </w:p>
    <w:p w14:paraId="378B9366" w14:textId="77777777" w:rsidR="00001E18" w:rsidRPr="00714C2E" w:rsidRDefault="00001E18" w:rsidP="00001E1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empresa deve considerar que os prazos e rotinas de análise de um projeto não poderão influenciar no outro, ambos devem ocorrer separados e em paralelo.</w:t>
      </w:r>
    </w:p>
    <w:p w14:paraId="42612D8B" w14:textId="2ACC4C91" w:rsidR="006C0E68" w:rsidRPr="00714C2E" w:rsidRDefault="006C0E68"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É obrigatório que a PROPONENTE apresente valores individuais para cada concessão, de forma segmentada e </w:t>
      </w:r>
      <w:r w:rsidR="00017B3A" w:rsidRPr="00714C2E">
        <w:rPr>
          <w:rFonts w:ascii="Verdana" w:eastAsia="Times New Roman" w:hAnsi="Verdana" w:cs="Arial"/>
        </w:rPr>
        <w:t>auditável</w:t>
      </w:r>
      <w:r w:rsidRPr="00714C2E">
        <w:rPr>
          <w:rFonts w:ascii="Verdana" w:eastAsia="Times New Roman" w:hAnsi="Verdana" w:cs="Arial"/>
        </w:rPr>
        <w:t>. Propostas genéricas ou que não permitam a avaliação clara por unidade serão desconsideradas.</w:t>
      </w:r>
    </w:p>
    <w:p w14:paraId="5C80B13E" w14:textId="77777777" w:rsidR="00017B3A" w:rsidRPr="00714C2E" w:rsidRDefault="00017B3A" w:rsidP="00396FF5">
      <w:pPr>
        <w:pStyle w:val="Recuodecorpodetexto"/>
        <w:spacing w:after="120" w:line="360" w:lineRule="auto"/>
        <w:ind w:left="17"/>
        <w:rPr>
          <w:rFonts w:ascii="Verdana" w:hAnsi="Verdana" w:cs="Arial"/>
          <w:iCs/>
          <w:szCs w:val="22"/>
        </w:rPr>
      </w:pPr>
    </w:p>
    <w:p w14:paraId="6007D388" w14:textId="48F5458E" w:rsidR="00D374DA" w:rsidRPr="00714C2E" w:rsidRDefault="00D374DA" w:rsidP="00D374DA">
      <w:pPr>
        <w:pStyle w:val="Ttulo"/>
        <w:numPr>
          <w:ilvl w:val="1"/>
          <w:numId w:val="1"/>
        </w:numPr>
        <w:spacing w:after="120"/>
        <w:outlineLvl w:val="1"/>
        <w:rPr>
          <w:rFonts w:ascii="Verdana" w:hAnsi="Verdana" w:cs="Arial"/>
          <w:szCs w:val="22"/>
        </w:rPr>
      </w:pPr>
      <w:bookmarkStart w:id="116" w:name="_Toc212546358"/>
      <w:r w:rsidRPr="00714C2E">
        <w:rPr>
          <w:rFonts w:ascii="Verdana" w:hAnsi="Verdana" w:cs="Arial"/>
          <w:szCs w:val="22"/>
        </w:rPr>
        <w:t>Padrão de Apresentação de Dashboards</w:t>
      </w:r>
      <w:bookmarkEnd w:id="116"/>
    </w:p>
    <w:p w14:paraId="274AF2BB" w14:textId="77777777" w:rsidR="00D374DA" w:rsidRPr="00714C2E" w:rsidRDefault="00D374DA" w:rsidP="00141B48">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CONTRATADA deverá apresentar, na Proposta Técnica, modelo de dashboard de auditoria e certificação com os seguintes elementos mínimos:</w:t>
      </w:r>
    </w:p>
    <w:p w14:paraId="014EC01C" w14:textId="77777777" w:rsidR="00D374DA" w:rsidRPr="00714C2E" w:rsidRDefault="00D374DA" w:rsidP="00A94828">
      <w:pPr>
        <w:pStyle w:val="NormalWeb"/>
        <w:numPr>
          <w:ilvl w:val="0"/>
          <w:numId w:val="14"/>
        </w:numPr>
        <w:spacing w:line="360" w:lineRule="auto"/>
        <w:rPr>
          <w:rFonts w:ascii="Verdana" w:hAnsi="Verdana" w:cs="Arial"/>
        </w:rPr>
      </w:pPr>
      <w:r w:rsidRPr="00714C2E">
        <w:rPr>
          <w:rFonts w:ascii="Verdana" w:hAnsi="Verdana" w:cs="Arial"/>
        </w:rPr>
        <w:t>Número de relatórios entregues por produto e por concessionária;</w:t>
      </w:r>
    </w:p>
    <w:p w14:paraId="452CB349" w14:textId="77777777" w:rsidR="00D374DA" w:rsidRPr="00714C2E" w:rsidRDefault="00D374DA" w:rsidP="00A94828">
      <w:pPr>
        <w:pStyle w:val="NormalWeb"/>
        <w:numPr>
          <w:ilvl w:val="0"/>
          <w:numId w:val="14"/>
        </w:numPr>
        <w:spacing w:line="360" w:lineRule="auto"/>
        <w:rPr>
          <w:rFonts w:ascii="Verdana" w:hAnsi="Verdana" w:cs="Arial"/>
        </w:rPr>
      </w:pPr>
      <w:r w:rsidRPr="00714C2E">
        <w:rPr>
          <w:rFonts w:ascii="Verdana" w:hAnsi="Verdana" w:cs="Arial"/>
        </w:rPr>
        <w:lastRenderedPageBreak/>
        <w:t>Status de conformidade (</w:t>
      </w:r>
      <w:proofErr w:type="spellStart"/>
      <w:r w:rsidRPr="00714C2E">
        <w:rPr>
          <w:rFonts w:ascii="Verdana" w:hAnsi="Verdana" w:cs="Arial"/>
        </w:rPr>
        <w:t>ex</w:t>
      </w:r>
      <w:proofErr w:type="spellEnd"/>
      <w:r w:rsidRPr="00714C2E">
        <w:rPr>
          <w:rFonts w:ascii="Verdana" w:hAnsi="Verdana" w:cs="Arial"/>
        </w:rPr>
        <w:t>: total de aprovações vs. não conformidades);</w:t>
      </w:r>
    </w:p>
    <w:p w14:paraId="3B40F8F6" w14:textId="77777777" w:rsidR="00D374DA" w:rsidRPr="00714C2E" w:rsidRDefault="00D374DA" w:rsidP="00A94828">
      <w:pPr>
        <w:pStyle w:val="NormalWeb"/>
        <w:numPr>
          <w:ilvl w:val="0"/>
          <w:numId w:val="14"/>
        </w:numPr>
        <w:spacing w:line="360" w:lineRule="auto"/>
        <w:rPr>
          <w:rFonts w:ascii="Verdana" w:hAnsi="Verdana" w:cs="Arial"/>
        </w:rPr>
      </w:pPr>
      <w:r w:rsidRPr="00714C2E">
        <w:rPr>
          <w:rFonts w:ascii="Verdana" w:hAnsi="Verdana" w:cs="Arial"/>
        </w:rPr>
        <w:t>Situação de certificados emitidos por OIA (Produto E);</w:t>
      </w:r>
    </w:p>
    <w:p w14:paraId="0A525A84" w14:textId="796D062D" w:rsidR="00CE1DA5" w:rsidRPr="00714C2E" w:rsidRDefault="00D374DA" w:rsidP="00A94828">
      <w:pPr>
        <w:pStyle w:val="NormalWeb"/>
        <w:numPr>
          <w:ilvl w:val="0"/>
          <w:numId w:val="14"/>
        </w:numPr>
        <w:spacing w:line="360" w:lineRule="auto"/>
        <w:rPr>
          <w:rFonts w:ascii="Verdana" w:hAnsi="Verdana" w:cs="Arial"/>
        </w:rPr>
      </w:pPr>
      <w:r w:rsidRPr="00714C2E">
        <w:rPr>
          <w:rFonts w:ascii="Verdana" w:hAnsi="Verdana" w:cs="Arial"/>
        </w:rPr>
        <w:t>Interface visual em Power BI ou software similar.</w:t>
      </w:r>
    </w:p>
    <w:p w14:paraId="32857D40" w14:textId="584390BE" w:rsidR="00396FF5" w:rsidRPr="00714C2E" w:rsidRDefault="00396FF5" w:rsidP="00B23D30">
      <w:pPr>
        <w:pStyle w:val="Recuodecorpodetexto"/>
        <w:ind w:left="17"/>
        <w:rPr>
          <w:rFonts w:ascii="Verdana" w:hAnsi="Verdana" w:cs="Arial"/>
          <w:iCs/>
          <w:szCs w:val="22"/>
        </w:rPr>
      </w:pPr>
    </w:p>
    <w:p w14:paraId="14E96B39" w14:textId="6E263AB3" w:rsidR="00646D2A" w:rsidRPr="00714C2E" w:rsidRDefault="00646D2A" w:rsidP="006630AF">
      <w:pPr>
        <w:pStyle w:val="Ttulo"/>
        <w:spacing w:after="120"/>
        <w:ind w:left="426"/>
        <w:outlineLvl w:val="0"/>
        <w:rPr>
          <w:rFonts w:ascii="Verdana" w:hAnsi="Verdana" w:cs="Arial"/>
          <w:szCs w:val="22"/>
        </w:rPr>
      </w:pPr>
      <w:bookmarkStart w:id="117" w:name="_Toc212546359"/>
      <w:r w:rsidRPr="00714C2E">
        <w:rPr>
          <w:rFonts w:ascii="Verdana" w:hAnsi="Verdana" w:cs="Arial"/>
          <w:szCs w:val="22"/>
        </w:rPr>
        <w:t>NORMAS E ESPECIFICAÇÕES</w:t>
      </w:r>
      <w:bookmarkEnd w:id="117"/>
    </w:p>
    <w:p w14:paraId="59C32114" w14:textId="0596AD35" w:rsidR="00646D2A" w:rsidRPr="00714C2E" w:rsidRDefault="00646D2A"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Os levantamentos </w:t>
      </w:r>
      <w:r w:rsidR="004B5799" w:rsidRPr="00714C2E">
        <w:rPr>
          <w:rFonts w:ascii="Verdana" w:eastAsia="Times New Roman" w:hAnsi="Verdana" w:cs="Arial"/>
        </w:rPr>
        <w:t xml:space="preserve">de campo </w:t>
      </w:r>
      <w:r w:rsidRPr="00714C2E">
        <w:rPr>
          <w:rFonts w:ascii="Verdana" w:eastAsia="Times New Roman" w:hAnsi="Verdana" w:cs="Arial"/>
        </w:rPr>
        <w:t xml:space="preserve">deverão ser desenvolvidos, principalmente, de acordo com as especificações, critérios e recomendações expressas pelo </w:t>
      </w:r>
      <w:r w:rsidR="00015E4F" w:rsidRPr="00714C2E">
        <w:rPr>
          <w:rFonts w:ascii="Verdana" w:eastAsia="Times New Roman" w:hAnsi="Verdana" w:cs="Arial"/>
        </w:rPr>
        <w:t>DNER/DNIT, ABNT e especificações p</w:t>
      </w:r>
      <w:r w:rsidRPr="00714C2E">
        <w:rPr>
          <w:rFonts w:ascii="Verdana" w:eastAsia="Times New Roman" w:hAnsi="Verdana" w:cs="Arial"/>
        </w:rPr>
        <w:t xml:space="preserve">articulares do </w:t>
      </w:r>
      <w:r w:rsidR="00134CF5" w:rsidRPr="00714C2E">
        <w:rPr>
          <w:rFonts w:ascii="Verdana" w:eastAsia="Times New Roman" w:hAnsi="Verdana" w:cs="Arial"/>
        </w:rPr>
        <w:t xml:space="preserve">Grupo </w:t>
      </w:r>
      <w:proofErr w:type="spellStart"/>
      <w:r w:rsidR="00421006" w:rsidRPr="00714C2E">
        <w:rPr>
          <w:rFonts w:ascii="Verdana" w:eastAsia="Times New Roman" w:hAnsi="Verdana" w:cs="Arial"/>
        </w:rPr>
        <w:t>E</w:t>
      </w:r>
      <w:r w:rsidR="00134CF5" w:rsidRPr="00714C2E">
        <w:rPr>
          <w:rFonts w:ascii="Verdana" w:eastAsia="Times New Roman" w:hAnsi="Verdana" w:cs="Arial"/>
        </w:rPr>
        <w:t>corodovias</w:t>
      </w:r>
      <w:proofErr w:type="spellEnd"/>
      <w:r w:rsidR="00134CF5" w:rsidRPr="00714C2E">
        <w:rPr>
          <w:rFonts w:ascii="Verdana" w:eastAsia="Times New Roman" w:hAnsi="Verdana" w:cs="Arial"/>
        </w:rPr>
        <w:t>.</w:t>
      </w:r>
    </w:p>
    <w:p w14:paraId="764E3925" w14:textId="73185688" w:rsidR="006C0E68" w:rsidRPr="00714C2E" w:rsidRDefault="006C0E68" w:rsidP="00DE38EE">
      <w:pPr>
        <w:rPr>
          <w:rFonts w:ascii="Verdana" w:hAnsi="Verdana" w:cs="Arial"/>
          <w:szCs w:val="22"/>
        </w:rPr>
      </w:pPr>
    </w:p>
    <w:p w14:paraId="6329CA39" w14:textId="77777777" w:rsidR="006C0E68" w:rsidRPr="00714C2E" w:rsidRDefault="006C0E68" w:rsidP="00DE38EE">
      <w:pPr>
        <w:rPr>
          <w:rFonts w:ascii="Verdana" w:hAnsi="Verdana" w:cs="Arial"/>
          <w:szCs w:val="22"/>
        </w:rPr>
      </w:pPr>
    </w:p>
    <w:p w14:paraId="73F0AC16" w14:textId="03C3B23F" w:rsidR="00646D2A" w:rsidRPr="00714C2E" w:rsidRDefault="006C0E68" w:rsidP="007B2C8E">
      <w:pPr>
        <w:pStyle w:val="Ttulo"/>
        <w:spacing w:after="120"/>
        <w:ind w:left="426"/>
        <w:outlineLvl w:val="0"/>
        <w:rPr>
          <w:rFonts w:ascii="Verdana" w:hAnsi="Verdana" w:cs="Arial"/>
          <w:szCs w:val="22"/>
        </w:rPr>
      </w:pPr>
      <w:bookmarkStart w:id="118" w:name="_Toc212546360"/>
      <w:r w:rsidRPr="00714C2E">
        <w:rPr>
          <w:rFonts w:ascii="Verdana" w:hAnsi="Verdana" w:cs="Arial"/>
          <w:szCs w:val="22"/>
        </w:rPr>
        <w:t>RE</w:t>
      </w:r>
      <w:r w:rsidR="00646D2A" w:rsidRPr="00714C2E">
        <w:rPr>
          <w:rFonts w:ascii="Verdana" w:hAnsi="Verdana" w:cs="Arial"/>
          <w:szCs w:val="22"/>
        </w:rPr>
        <w:t xml:space="preserve">CONHECIMENTO </w:t>
      </w:r>
      <w:r w:rsidRPr="00714C2E">
        <w:rPr>
          <w:rFonts w:ascii="Verdana" w:hAnsi="Verdana" w:cs="Arial"/>
          <w:szCs w:val="22"/>
        </w:rPr>
        <w:t>TÉCNICO DAS CONDIÇÕES DE CADA CONCESSÃO</w:t>
      </w:r>
      <w:bookmarkEnd w:id="118"/>
    </w:p>
    <w:p w14:paraId="0691078F" w14:textId="33EC3C5D" w:rsidR="006C0E68" w:rsidRPr="00714C2E" w:rsidRDefault="006C0E68" w:rsidP="00250DEA">
      <w:pPr>
        <w:pStyle w:val="NormalWeb"/>
        <w:spacing w:line="360" w:lineRule="auto"/>
        <w:ind w:firstLine="709"/>
        <w:jc w:val="both"/>
        <w:rPr>
          <w:rFonts w:ascii="Verdana" w:hAnsi="Verdana" w:cs="Arial"/>
        </w:rPr>
      </w:pPr>
      <w:r w:rsidRPr="00714C2E">
        <w:rPr>
          <w:rFonts w:ascii="Verdana" w:eastAsia="Times New Roman" w:hAnsi="Verdana" w:cs="Arial"/>
        </w:rPr>
        <w:t>Com o objetivo de garantir o adequado planejamento das atividades e a fiel execução dos serviços contratados, recomenda-se que a PROPONENTE realize visita técnica prévia às rodovias objeto deste Termo de Referência, de forma a conhecer suas características operacionais, ambientais e logísticas</w:t>
      </w:r>
      <w:r w:rsidR="00250DEA" w:rsidRPr="00714C2E">
        <w:rPr>
          <w:rFonts w:ascii="Verdana" w:eastAsia="Times New Roman" w:hAnsi="Verdana" w:cs="Arial"/>
        </w:rPr>
        <w:t>.</w:t>
      </w:r>
    </w:p>
    <w:p w14:paraId="27F43170" w14:textId="568672AE" w:rsidR="00497BFC" w:rsidRPr="00714C2E" w:rsidRDefault="006C0E68"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entrega da proposta implicará no reconhecimento integral da malha viária abrangida por este Termo de Referência e na aceitação tácita das condições específicas de cada concessão, conforme detalhamento técnico constante nos Anexos e itens anteriores, não cabendo reivindicações posteriores relacionadas à falta de conhecimento prévio do campo.</w:t>
      </w:r>
    </w:p>
    <w:p w14:paraId="3A2414BA" w14:textId="3B20C6F6" w:rsidR="00646D2A" w:rsidRPr="00714C2E" w:rsidRDefault="00646D2A" w:rsidP="00540FA1">
      <w:pPr>
        <w:pStyle w:val="Ttulo"/>
        <w:tabs>
          <w:tab w:val="clear" w:pos="5748"/>
          <w:tab w:val="num" w:pos="426"/>
        </w:tabs>
        <w:spacing w:after="120"/>
        <w:ind w:left="426"/>
        <w:outlineLvl w:val="0"/>
        <w:rPr>
          <w:rFonts w:ascii="Verdana" w:hAnsi="Verdana" w:cs="Arial"/>
          <w:szCs w:val="22"/>
        </w:rPr>
      </w:pPr>
      <w:bookmarkStart w:id="119" w:name="_Toc212546361"/>
      <w:r w:rsidRPr="00714C2E">
        <w:rPr>
          <w:rFonts w:ascii="Verdana" w:hAnsi="Verdana" w:cs="Arial"/>
          <w:szCs w:val="22"/>
        </w:rPr>
        <w:t>CONDIÇÕES PARA CONTRATAÇÃO</w:t>
      </w:r>
      <w:bookmarkEnd w:id="119"/>
    </w:p>
    <w:p w14:paraId="2501471F" w14:textId="766309FD" w:rsidR="006C0E68" w:rsidRPr="00714C2E" w:rsidRDefault="00250DEA"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Para os trabalhos de campo, quando aplicável, a</w:t>
      </w:r>
      <w:r w:rsidR="006C0E68" w:rsidRPr="00714C2E">
        <w:rPr>
          <w:rFonts w:ascii="Verdana" w:eastAsia="Times New Roman" w:hAnsi="Verdana" w:cs="Arial"/>
        </w:rPr>
        <w:t xml:space="preserve"> CONTRATADA deverá encaminhar, até às 12 horas de toda segunda-feira, a programação estimada das atividades de campo para a semana subsequente. Esse planejamento deverá conter, na medida do possível, uma previsão fidedigna dos locais, datas e equipes mobilizadas. O não envio dessa programação dentro do prazo estipulado poderá acarretar </w:t>
      </w:r>
      <w:proofErr w:type="gramStart"/>
      <w:r w:rsidR="006C0E68" w:rsidRPr="00714C2E">
        <w:rPr>
          <w:rFonts w:ascii="Verdana" w:eastAsia="Times New Roman" w:hAnsi="Verdana" w:cs="Arial"/>
        </w:rPr>
        <w:t>na</w:t>
      </w:r>
      <w:proofErr w:type="gramEnd"/>
      <w:r w:rsidR="006C0E68" w:rsidRPr="00714C2E">
        <w:rPr>
          <w:rFonts w:ascii="Verdana" w:eastAsia="Times New Roman" w:hAnsi="Verdana" w:cs="Arial"/>
        </w:rPr>
        <w:t xml:space="preserve"> paralisação das atividades na semana seguinte, sem responsabilização da ECORODOVIAS por eventuais atrasos ou custos decorrentes dessa omissão.</w:t>
      </w:r>
    </w:p>
    <w:p w14:paraId="3D1232A6" w14:textId="77777777" w:rsidR="006C0E68" w:rsidRPr="00714C2E" w:rsidRDefault="006C0E68"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lastRenderedPageBreak/>
        <w:t>Considerando as condições operacionais e o fluxo de tráfego, a ECORODOVIAS poderá determinar que determinadas atividades sejam realizadas em período noturno ou aos finais de semana, de forma a garantir segurança e viabilidade técnica da operação.</w:t>
      </w:r>
    </w:p>
    <w:p w14:paraId="7E2DE198" w14:textId="77777777" w:rsidR="006C0E68" w:rsidRPr="00714C2E" w:rsidRDefault="006C0E68"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Todos os prazos estipulados pela CONTRATANTE deverão ser rigorosamente observados. O descumprimento injustificado poderá ensejar a aplicação de penalidades contratuais, conforme cláusulas específicas do contrato.</w:t>
      </w:r>
    </w:p>
    <w:p w14:paraId="148CEEA5" w14:textId="77777777" w:rsidR="006C0E68" w:rsidRPr="00714C2E" w:rsidRDefault="006C0E68"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Para atendimento das eventuais solicitações de complementação ou retificação por parte do Poder Concedente, a CONTRATADA deverá prever, desde a fase de proposta, os custos relacionados a eventuais ajustes ou reelaborações de documentos que já tenham sido previamente aceitos pela CONTRATANTE.</w:t>
      </w:r>
    </w:p>
    <w:p w14:paraId="7DABF16D" w14:textId="77777777" w:rsidR="006C0E68" w:rsidRPr="00714C2E" w:rsidRDefault="006C0E68"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CONTRATADA deverá apresentar, junto à Proposta Técnica:</w:t>
      </w:r>
    </w:p>
    <w:p w14:paraId="4859D95C" w14:textId="77777777" w:rsidR="006C0E68" w:rsidRPr="00714C2E" w:rsidRDefault="006C0E68" w:rsidP="00A94828">
      <w:pPr>
        <w:numPr>
          <w:ilvl w:val="0"/>
          <w:numId w:val="11"/>
        </w:numPr>
        <w:spacing w:before="100" w:beforeAutospacing="1" w:after="100" w:afterAutospacing="1" w:line="360" w:lineRule="auto"/>
        <w:jc w:val="both"/>
        <w:rPr>
          <w:rFonts w:ascii="Verdana" w:hAnsi="Verdana" w:cs="Arial"/>
          <w:szCs w:val="22"/>
        </w:rPr>
      </w:pPr>
      <w:r w:rsidRPr="00714C2E">
        <w:rPr>
          <w:rFonts w:ascii="Verdana" w:hAnsi="Verdana" w:cs="Arial"/>
          <w:szCs w:val="22"/>
        </w:rPr>
        <w:t xml:space="preserve">A </w:t>
      </w:r>
      <w:r w:rsidRPr="00714C2E">
        <w:rPr>
          <w:rFonts w:ascii="Verdana" w:hAnsi="Verdana" w:cs="Arial"/>
          <w:bCs/>
          <w:szCs w:val="22"/>
        </w:rPr>
        <w:t>relação completa da equipe de trabalho</w:t>
      </w:r>
      <w:r w:rsidRPr="00714C2E">
        <w:rPr>
          <w:rFonts w:ascii="Verdana" w:hAnsi="Verdana" w:cs="Arial"/>
          <w:szCs w:val="22"/>
        </w:rPr>
        <w:t xml:space="preserve"> a ser mobilizada, com respectivas funções;</w:t>
      </w:r>
    </w:p>
    <w:p w14:paraId="39F47484" w14:textId="77777777" w:rsidR="006C0E68" w:rsidRPr="00714C2E" w:rsidRDefault="006C0E68" w:rsidP="00A94828">
      <w:pPr>
        <w:numPr>
          <w:ilvl w:val="0"/>
          <w:numId w:val="11"/>
        </w:numPr>
        <w:spacing w:before="100" w:beforeAutospacing="1" w:after="100" w:afterAutospacing="1" w:line="360" w:lineRule="auto"/>
        <w:jc w:val="both"/>
        <w:rPr>
          <w:rFonts w:ascii="Verdana" w:hAnsi="Verdana" w:cs="Arial"/>
          <w:szCs w:val="22"/>
        </w:rPr>
      </w:pPr>
      <w:r w:rsidRPr="00714C2E">
        <w:rPr>
          <w:rFonts w:ascii="Verdana" w:hAnsi="Verdana" w:cs="Arial"/>
          <w:szCs w:val="22"/>
        </w:rPr>
        <w:t xml:space="preserve">Os </w:t>
      </w:r>
      <w:r w:rsidRPr="00714C2E">
        <w:rPr>
          <w:rFonts w:ascii="Verdana" w:hAnsi="Verdana" w:cs="Arial"/>
          <w:bCs/>
          <w:szCs w:val="22"/>
        </w:rPr>
        <w:t>currículos da equipe técnica</w:t>
      </w:r>
      <w:r w:rsidRPr="00714C2E">
        <w:rPr>
          <w:rFonts w:ascii="Verdana" w:hAnsi="Verdana" w:cs="Arial"/>
          <w:szCs w:val="22"/>
        </w:rPr>
        <w:t>, indicando formação, experiência e certificações relevantes;</w:t>
      </w:r>
    </w:p>
    <w:p w14:paraId="7226BA7A" w14:textId="77777777" w:rsidR="006C0E68" w:rsidRPr="00714C2E" w:rsidRDefault="006C0E68" w:rsidP="00A94828">
      <w:pPr>
        <w:numPr>
          <w:ilvl w:val="0"/>
          <w:numId w:val="11"/>
        </w:numPr>
        <w:spacing w:before="100" w:beforeAutospacing="1" w:after="100" w:afterAutospacing="1" w:line="360" w:lineRule="auto"/>
        <w:jc w:val="both"/>
        <w:rPr>
          <w:rFonts w:ascii="Verdana" w:hAnsi="Verdana" w:cs="Arial"/>
          <w:szCs w:val="22"/>
        </w:rPr>
      </w:pPr>
      <w:r w:rsidRPr="00714C2E">
        <w:rPr>
          <w:rFonts w:ascii="Verdana" w:hAnsi="Verdana" w:cs="Arial"/>
          <w:szCs w:val="22"/>
        </w:rPr>
        <w:t xml:space="preserve">A </w:t>
      </w:r>
      <w:r w:rsidRPr="00714C2E">
        <w:rPr>
          <w:rFonts w:ascii="Verdana" w:hAnsi="Verdana" w:cs="Arial"/>
          <w:bCs/>
          <w:szCs w:val="22"/>
        </w:rPr>
        <w:t>estrutura mínima de equipe</w:t>
      </w:r>
      <w:r w:rsidRPr="00714C2E">
        <w:rPr>
          <w:rFonts w:ascii="Verdana" w:hAnsi="Verdana" w:cs="Arial"/>
          <w:szCs w:val="22"/>
        </w:rPr>
        <w:t>, compatível com o atendimento integral do escopo, dos prazos e dos padrões de qualidade definidos neste TR.</w:t>
      </w:r>
    </w:p>
    <w:p w14:paraId="31246C03" w14:textId="476A268D" w:rsidR="00D96EF3" w:rsidRPr="00714C2E" w:rsidRDefault="006C0E68"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No surgimento de demandas adicionais não previstas neste TR, a CONTRATANTE poderá solicitar à CONTRATADA a elaboração de orçamento específico, que será objeto de avaliação técnica e financeira, observando-se os critérios de economicidade, viabilidade e interesse público.</w:t>
      </w:r>
    </w:p>
    <w:p w14:paraId="455C4298" w14:textId="77777777" w:rsidR="00D374DA" w:rsidRPr="00714C2E" w:rsidRDefault="00D374DA"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Nos termos do art. 49 da Resolução ANTT nº 6.053/2024, o descumprimento das obrigações impostas pela medida cautelar poderá ensejar a aplicação de multa coercitiva diária de 0,1% sobre a receita líquida tarifária anual da concessão. A CONTRATADA deverá considerar os riscos associados ao não cumprimento de prazos ou padrões técnicos como cláusula expressa do contrato</w:t>
      </w:r>
    </w:p>
    <w:p w14:paraId="35083093" w14:textId="163C55AA" w:rsidR="00163C87" w:rsidRPr="00714C2E" w:rsidRDefault="00163C87" w:rsidP="00D96EF3">
      <w:pPr>
        <w:pStyle w:val="Corpodetexto"/>
        <w:spacing w:line="360" w:lineRule="auto"/>
        <w:ind w:left="17"/>
        <w:jc w:val="both"/>
        <w:rPr>
          <w:rFonts w:ascii="Verdana" w:hAnsi="Verdana" w:cs="Arial"/>
          <w:bCs/>
          <w:iCs/>
          <w:szCs w:val="22"/>
          <w:u w:val="single"/>
        </w:rPr>
      </w:pPr>
    </w:p>
    <w:p w14:paraId="0BB1A587" w14:textId="35F68588" w:rsidR="00646D2A" w:rsidRPr="00714C2E" w:rsidRDefault="00646D2A" w:rsidP="00540FA1">
      <w:pPr>
        <w:pStyle w:val="Ttulo"/>
        <w:tabs>
          <w:tab w:val="clear" w:pos="5748"/>
          <w:tab w:val="num" w:pos="426"/>
        </w:tabs>
        <w:spacing w:after="120"/>
        <w:ind w:left="426"/>
        <w:outlineLvl w:val="0"/>
        <w:rPr>
          <w:rFonts w:ascii="Verdana" w:hAnsi="Verdana" w:cs="Arial"/>
          <w:szCs w:val="22"/>
        </w:rPr>
      </w:pPr>
      <w:bookmarkStart w:id="120" w:name="_Toc212546362"/>
      <w:r w:rsidRPr="00714C2E">
        <w:rPr>
          <w:rFonts w:ascii="Verdana" w:hAnsi="Verdana" w:cs="Arial"/>
          <w:szCs w:val="22"/>
        </w:rPr>
        <w:t>PRAZOS PARA A EXECUÇÃO DOS SERVIÇOS</w:t>
      </w:r>
      <w:bookmarkEnd w:id="120"/>
    </w:p>
    <w:p w14:paraId="4F2CB4A1" w14:textId="77777777" w:rsidR="002223AE" w:rsidRPr="00714C2E" w:rsidRDefault="00646D2A"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lastRenderedPageBreak/>
        <w:t xml:space="preserve">Os prazos previstos para execução de todos os serviços, </w:t>
      </w:r>
      <w:r w:rsidR="00EE432C" w:rsidRPr="00714C2E">
        <w:rPr>
          <w:rFonts w:ascii="Verdana" w:eastAsia="Times New Roman" w:hAnsi="Verdana" w:cs="Arial"/>
        </w:rPr>
        <w:t>dar-se-á a partir da emissão da Ordem de Serviço pela CONTRATANTE</w:t>
      </w:r>
      <w:r w:rsidR="0EC02132" w:rsidRPr="00714C2E">
        <w:rPr>
          <w:rFonts w:ascii="Verdana" w:eastAsia="Times New Roman" w:hAnsi="Verdana" w:cs="Arial"/>
        </w:rPr>
        <w:t>.</w:t>
      </w:r>
      <w:r w:rsidR="003E350F" w:rsidRPr="00714C2E">
        <w:rPr>
          <w:rFonts w:ascii="Verdana" w:eastAsia="Times New Roman" w:hAnsi="Verdana" w:cs="Arial"/>
        </w:rPr>
        <w:t xml:space="preserve"> </w:t>
      </w:r>
      <w:r w:rsidR="00056A59" w:rsidRPr="00714C2E">
        <w:rPr>
          <w:rFonts w:ascii="Verdana" w:eastAsia="Times New Roman" w:hAnsi="Verdana" w:cs="Arial"/>
        </w:rPr>
        <w:t xml:space="preserve">O prazo </w:t>
      </w:r>
      <w:r w:rsidR="5AD6A872" w:rsidRPr="00714C2E">
        <w:rPr>
          <w:rFonts w:ascii="Verdana" w:eastAsia="Times New Roman" w:hAnsi="Verdana" w:cs="Arial"/>
        </w:rPr>
        <w:t xml:space="preserve">final para entrega de todas as certificações </w:t>
      </w:r>
      <w:r w:rsidR="002223AE" w:rsidRPr="00714C2E">
        <w:rPr>
          <w:rFonts w:ascii="Verdana" w:eastAsia="Times New Roman" w:hAnsi="Verdana" w:cs="Arial"/>
        </w:rPr>
        <w:t>e data prevista de emissão de Ordem de Serviço são apresentadas na tabela abaixo</w:t>
      </w:r>
      <w:r w:rsidR="5AD6A872" w:rsidRPr="00714C2E">
        <w:rPr>
          <w:rFonts w:ascii="Verdana" w:eastAsia="Times New Roman" w:hAnsi="Verdana" w:cs="Arial"/>
        </w:rPr>
        <w:t xml:space="preserve">. </w:t>
      </w:r>
    </w:p>
    <w:tbl>
      <w:tblPr>
        <w:tblStyle w:val="Tabelacomgrade"/>
        <w:tblW w:w="0" w:type="auto"/>
        <w:tblLook w:val="04A0" w:firstRow="1" w:lastRow="0" w:firstColumn="1" w:lastColumn="0" w:noHBand="0" w:noVBand="1"/>
      </w:tblPr>
      <w:tblGrid>
        <w:gridCol w:w="3005"/>
        <w:gridCol w:w="3006"/>
        <w:gridCol w:w="3006"/>
      </w:tblGrid>
      <w:tr w:rsidR="002223AE" w:rsidRPr="00714C2E" w14:paraId="10CA2BA3" w14:textId="77777777" w:rsidTr="002223AE">
        <w:tc>
          <w:tcPr>
            <w:tcW w:w="3005" w:type="dxa"/>
          </w:tcPr>
          <w:p w14:paraId="09F035EC" w14:textId="27988E4C" w:rsidR="002223AE" w:rsidRPr="00714C2E" w:rsidRDefault="002223AE" w:rsidP="004125F9">
            <w:pPr>
              <w:pStyle w:val="NormalWeb"/>
              <w:spacing w:line="360" w:lineRule="auto"/>
              <w:jc w:val="both"/>
              <w:rPr>
                <w:rFonts w:ascii="Verdana" w:eastAsia="Times New Roman" w:hAnsi="Verdana" w:cs="Arial"/>
              </w:rPr>
            </w:pPr>
            <w:r w:rsidRPr="00714C2E">
              <w:rPr>
                <w:rFonts w:ascii="Verdana" w:eastAsia="Times New Roman" w:hAnsi="Verdana" w:cs="Arial"/>
              </w:rPr>
              <w:t>Escopo</w:t>
            </w:r>
          </w:p>
        </w:tc>
        <w:tc>
          <w:tcPr>
            <w:tcW w:w="3006" w:type="dxa"/>
          </w:tcPr>
          <w:p w14:paraId="5F515355" w14:textId="5275D6CE" w:rsidR="002223AE" w:rsidRPr="00714C2E" w:rsidRDefault="002223AE" w:rsidP="004125F9">
            <w:pPr>
              <w:pStyle w:val="NormalWeb"/>
              <w:spacing w:line="360" w:lineRule="auto"/>
              <w:jc w:val="both"/>
              <w:rPr>
                <w:rFonts w:ascii="Verdana" w:eastAsia="Times New Roman" w:hAnsi="Verdana" w:cs="Arial"/>
              </w:rPr>
            </w:pPr>
            <w:r w:rsidRPr="00714C2E">
              <w:rPr>
                <w:rFonts w:ascii="Verdana" w:eastAsia="Times New Roman" w:hAnsi="Verdana" w:cs="Arial"/>
              </w:rPr>
              <w:t>Data OS</w:t>
            </w:r>
          </w:p>
        </w:tc>
        <w:tc>
          <w:tcPr>
            <w:tcW w:w="3006" w:type="dxa"/>
          </w:tcPr>
          <w:p w14:paraId="4DF6D159" w14:textId="545DA8DC" w:rsidR="002223AE" w:rsidRPr="00714C2E" w:rsidRDefault="002223AE" w:rsidP="004125F9">
            <w:pPr>
              <w:pStyle w:val="NormalWeb"/>
              <w:spacing w:line="360" w:lineRule="auto"/>
              <w:jc w:val="both"/>
              <w:rPr>
                <w:rFonts w:ascii="Verdana" w:eastAsia="Times New Roman" w:hAnsi="Verdana" w:cs="Arial"/>
              </w:rPr>
            </w:pPr>
            <w:r w:rsidRPr="00714C2E">
              <w:rPr>
                <w:rFonts w:ascii="Verdana" w:eastAsia="Times New Roman" w:hAnsi="Verdana" w:cs="Arial"/>
              </w:rPr>
              <w:t>Data final entrega</w:t>
            </w:r>
          </w:p>
        </w:tc>
      </w:tr>
      <w:tr w:rsidR="00151328" w:rsidRPr="00714C2E" w14:paraId="01D531EA" w14:textId="77777777" w:rsidTr="002223AE">
        <w:tc>
          <w:tcPr>
            <w:tcW w:w="3005" w:type="dxa"/>
          </w:tcPr>
          <w:p w14:paraId="36F8B9B2" w14:textId="4A4E5120" w:rsidR="00151328" w:rsidRPr="00714C2E" w:rsidRDefault="00151328" w:rsidP="00151328">
            <w:pPr>
              <w:pStyle w:val="NormalWeb"/>
              <w:spacing w:line="360" w:lineRule="auto"/>
              <w:jc w:val="both"/>
              <w:rPr>
                <w:rFonts w:ascii="Verdana" w:eastAsia="Times New Roman" w:hAnsi="Verdana" w:cs="Arial"/>
              </w:rPr>
            </w:pPr>
            <w:r w:rsidRPr="00714C2E">
              <w:rPr>
                <w:rStyle w:val="Forte"/>
                <w:rFonts w:ascii="Verdana" w:hAnsi="Verdana" w:cs="Arial"/>
                <w:b w:val="0"/>
              </w:rPr>
              <w:t>BSO</w:t>
            </w:r>
          </w:p>
        </w:tc>
        <w:tc>
          <w:tcPr>
            <w:tcW w:w="3006" w:type="dxa"/>
          </w:tcPr>
          <w:p w14:paraId="7EF8C551" w14:textId="4113ACD3"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15/11/2026</w:t>
            </w:r>
          </w:p>
        </w:tc>
        <w:tc>
          <w:tcPr>
            <w:tcW w:w="3006" w:type="dxa"/>
          </w:tcPr>
          <w:p w14:paraId="28B6A498" w14:textId="3F6B229C"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15/03/2027</w:t>
            </w:r>
          </w:p>
        </w:tc>
      </w:tr>
      <w:tr w:rsidR="00151328" w:rsidRPr="00714C2E" w14:paraId="0004350C" w14:textId="77777777" w:rsidTr="002223AE">
        <w:tc>
          <w:tcPr>
            <w:tcW w:w="3005" w:type="dxa"/>
          </w:tcPr>
          <w:p w14:paraId="70A6C4EE" w14:textId="2710F3C0" w:rsidR="00151328" w:rsidRPr="00714C2E" w:rsidRDefault="00151328" w:rsidP="00151328">
            <w:pPr>
              <w:pStyle w:val="NormalWeb"/>
              <w:spacing w:line="360" w:lineRule="auto"/>
              <w:jc w:val="both"/>
              <w:rPr>
                <w:rFonts w:ascii="Verdana" w:eastAsia="Times New Roman" w:hAnsi="Verdana" w:cs="Arial"/>
              </w:rPr>
            </w:pPr>
            <w:r w:rsidRPr="00714C2E">
              <w:rPr>
                <w:rStyle w:val="Forte"/>
                <w:rFonts w:ascii="Verdana" w:hAnsi="Verdana" w:cs="Arial"/>
                <w:b w:val="0"/>
              </w:rPr>
              <w:t xml:space="preserve">Free </w:t>
            </w:r>
            <w:proofErr w:type="spellStart"/>
            <w:r w:rsidRPr="00714C2E">
              <w:rPr>
                <w:rStyle w:val="Forte"/>
                <w:rFonts w:ascii="Verdana" w:hAnsi="Verdana" w:cs="Arial"/>
                <w:b w:val="0"/>
              </w:rPr>
              <w:t>flow</w:t>
            </w:r>
            <w:proofErr w:type="spellEnd"/>
          </w:p>
        </w:tc>
        <w:tc>
          <w:tcPr>
            <w:tcW w:w="3006" w:type="dxa"/>
          </w:tcPr>
          <w:p w14:paraId="48DDC842" w14:textId="414B3C08"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15/11/2026</w:t>
            </w:r>
          </w:p>
        </w:tc>
        <w:tc>
          <w:tcPr>
            <w:tcW w:w="3006" w:type="dxa"/>
          </w:tcPr>
          <w:p w14:paraId="7F587818" w14:textId="1A9A6FD8"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15/03/2027</w:t>
            </w:r>
          </w:p>
        </w:tc>
      </w:tr>
      <w:tr w:rsidR="00151328" w:rsidRPr="00714C2E" w14:paraId="662CCBD1" w14:textId="77777777" w:rsidTr="002223AE">
        <w:tc>
          <w:tcPr>
            <w:tcW w:w="3005" w:type="dxa"/>
          </w:tcPr>
          <w:p w14:paraId="6AE8978D" w14:textId="1FD7AB77" w:rsidR="00151328" w:rsidRPr="00714C2E" w:rsidRDefault="00151328" w:rsidP="00151328">
            <w:pPr>
              <w:pStyle w:val="NormalWeb"/>
              <w:spacing w:line="360" w:lineRule="auto"/>
              <w:jc w:val="both"/>
              <w:rPr>
                <w:rFonts w:ascii="Verdana" w:eastAsia="Times New Roman" w:hAnsi="Verdana" w:cs="Arial"/>
              </w:rPr>
            </w:pPr>
            <w:r w:rsidRPr="00714C2E">
              <w:rPr>
                <w:rStyle w:val="Forte"/>
                <w:rFonts w:ascii="Verdana" w:hAnsi="Verdana" w:cs="Arial"/>
                <w:b w:val="0"/>
              </w:rPr>
              <w:t>Praça de pedágio</w:t>
            </w:r>
          </w:p>
        </w:tc>
        <w:tc>
          <w:tcPr>
            <w:tcW w:w="3006" w:type="dxa"/>
          </w:tcPr>
          <w:p w14:paraId="780AE93E" w14:textId="713F9AE0"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15/02/2027</w:t>
            </w:r>
          </w:p>
        </w:tc>
        <w:tc>
          <w:tcPr>
            <w:tcW w:w="3006" w:type="dxa"/>
          </w:tcPr>
          <w:p w14:paraId="55A2EB61" w14:textId="2A7A9369"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15/05/2027</w:t>
            </w:r>
          </w:p>
        </w:tc>
      </w:tr>
      <w:tr w:rsidR="00151328" w:rsidRPr="00714C2E" w14:paraId="17222B00" w14:textId="77777777" w:rsidTr="002223AE">
        <w:tc>
          <w:tcPr>
            <w:tcW w:w="3005" w:type="dxa"/>
          </w:tcPr>
          <w:p w14:paraId="5F93FA20" w14:textId="4FC3B13B" w:rsidR="00151328" w:rsidRPr="00714C2E" w:rsidRDefault="00151328" w:rsidP="00151328">
            <w:pPr>
              <w:pStyle w:val="NormalWeb"/>
              <w:spacing w:line="360" w:lineRule="auto"/>
              <w:jc w:val="both"/>
              <w:rPr>
                <w:rFonts w:ascii="Verdana" w:eastAsia="Times New Roman" w:hAnsi="Verdana" w:cs="Arial"/>
              </w:rPr>
            </w:pPr>
            <w:r w:rsidRPr="00714C2E">
              <w:rPr>
                <w:rStyle w:val="Forte"/>
                <w:rFonts w:ascii="Verdana" w:hAnsi="Verdana" w:cs="Arial"/>
                <w:b w:val="0"/>
              </w:rPr>
              <w:t>HSWIM</w:t>
            </w:r>
          </w:p>
        </w:tc>
        <w:tc>
          <w:tcPr>
            <w:tcW w:w="3006" w:type="dxa"/>
          </w:tcPr>
          <w:p w14:paraId="4AEF785D" w14:textId="6453721D"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15/03/2027</w:t>
            </w:r>
          </w:p>
        </w:tc>
        <w:tc>
          <w:tcPr>
            <w:tcW w:w="3006" w:type="dxa"/>
          </w:tcPr>
          <w:p w14:paraId="5FE96059" w14:textId="6F5D5F0D"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15/07/2027</w:t>
            </w:r>
          </w:p>
        </w:tc>
      </w:tr>
      <w:tr w:rsidR="00151328" w:rsidRPr="00714C2E" w14:paraId="171B624C" w14:textId="77777777" w:rsidTr="002223AE">
        <w:tc>
          <w:tcPr>
            <w:tcW w:w="3005" w:type="dxa"/>
          </w:tcPr>
          <w:p w14:paraId="32D02EEB" w14:textId="54328DDC" w:rsidR="00151328" w:rsidRPr="00714C2E" w:rsidRDefault="00151328" w:rsidP="00151328">
            <w:pPr>
              <w:pStyle w:val="NormalWeb"/>
              <w:spacing w:line="360" w:lineRule="auto"/>
              <w:jc w:val="both"/>
              <w:rPr>
                <w:rFonts w:ascii="Verdana" w:eastAsia="Times New Roman" w:hAnsi="Verdana" w:cs="Arial"/>
              </w:rPr>
            </w:pPr>
            <w:r w:rsidRPr="00714C2E">
              <w:rPr>
                <w:rStyle w:val="Forte"/>
                <w:rFonts w:ascii="Verdana" w:hAnsi="Verdana" w:cs="Arial"/>
                <w:b w:val="0"/>
              </w:rPr>
              <w:t>PPD</w:t>
            </w:r>
          </w:p>
        </w:tc>
        <w:tc>
          <w:tcPr>
            <w:tcW w:w="3006" w:type="dxa"/>
          </w:tcPr>
          <w:p w14:paraId="77A4B560" w14:textId="63344DEF"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15/03/2027</w:t>
            </w:r>
          </w:p>
        </w:tc>
        <w:tc>
          <w:tcPr>
            <w:tcW w:w="3006" w:type="dxa"/>
          </w:tcPr>
          <w:p w14:paraId="04CF1313" w14:textId="2E57849D"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15/07/2027</w:t>
            </w:r>
          </w:p>
        </w:tc>
      </w:tr>
      <w:tr w:rsidR="00151328" w:rsidRPr="00714C2E" w14:paraId="55C68D54" w14:textId="77777777" w:rsidTr="002223AE">
        <w:tc>
          <w:tcPr>
            <w:tcW w:w="3005" w:type="dxa"/>
          </w:tcPr>
          <w:p w14:paraId="5689B7C2" w14:textId="68766E52" w:rsidR="00151328" w:rsidRPr="00714C2E" w:rsidRDefault="00151328" w:rsidP="00151328">
            <w:pPr>
              <w:pStyle w:val="NormalWeb"/>
              <w:spacing w:line="360" w:lineRule="auto"/>
              <w:jc w:val="both"/>
              <w:rPr>
                <w:rFonts w:ascii="Verdana" w:eastAsia="Times New Roman" w:hAnsi="Verdana" w:cs="Arial"/>
              </w:rPr>
            </w:pPr>
            <w:r w:rsidRPr="00714C2E">
              <w:rPr>
                <w:rStyle w:val="Forte"/>
                <w:rFonts w:ascii="Verdana" w:hAnsi="Verdana" w:cs="Arial"/>
                <w:b w:val="0"/>
              </w:rPr>
              <w:t>PRF</w:t>
            </w:r>
          </w:p>
        </w:tc>
        <w:tc>
          <w:tcPr>
            <w:tcW w:w="3006" w:type="dxa"/>
          </w:tcPr>
          <w:p w14:paraId="7C5B8223" w14:textId="56BEFED7"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15/03/2027</w:t>
            </w:r>
          </w:p>
        </w:tc>
        <w:tc>
          <w:tcPr>
            <w:tcW w:w="3006" w:type="dxa"/>
          </w:tcPr>
          <w:p w14:paraId="5D9C71CC" w14:textId="4EECFE68"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15/07/2027</w:t>
            </w:r>
          </w:p>
        </w:tc>
      </w:tr>
      <w:tr w:rsidR="00151328" w:rsidRPr="00714C2E" w14:paraId="47B8912A" w14:textId="77777777" w:rsidTr="002223AE">
        <w:tc>
          <w:tcPr>
            <w:tcW w:w="3005" w:type="dxa"/>
          </w:tcPr>
          <w:p w14:paraId="6CCBA673" w14:textId="377F6692" w:rsidR="00151328" w:rsidRPr="00714C2E" w:rsidRDefault="00151328" w:rsidP="00151328">
            <w:pPr>
              <w:pStyle w:val="NormalWeb"/>
              <w:spacing w:line="360" w:lineRule="auto"/>
              <w:jc w:val="both"/>
              <w:rPr>
                <w:rFonts w:ascii="Verdana" w:eastAsia="Times New Roman" w:hAnsi="Verdana" w:cs="Arial"/>
              </w:rPr>
            </w:pPr>
            <w:r w:rsidRPr="00714C2E">
              <w:rPr>
                <w:rStyle w:val="Forte"/>
                <w:rFonts w:ascii="Verdana" w:hAnsi="Verdana" w:cs="Arial"/>
                <w:b w:val="0"/>
              </w:rPr>
              <w:t>ANTT</w:t>
            </w:r>
          </w:p>
        </w:tc>
        <w:tc>
          <w:tcPr>
            <w:tcW w:w="3006" w:type="dxa"/>
          </w:tcPr>
          <w:p w14:paraId="5BBD7885" w14:textId="205851BE"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15/03/2027</w:t>
            </w:r>
          </w:p>
        </w:tc>
        <w:tc>
          <w:tcPr>
            <w:tcW w:w="3006" w:type="dxa"/>
          </w:tcPr>
          <w:p w14:paraId="0EC57224" w14:textId="2261DFE4" w:rsidR="00151328" w:rsidRPr="00714C2E" w:rsidRDefault="00151328" w:rsidP="00151328">
            <w:pPr>
              <w:pStyle w:val="NormalWeb"/>
              <w:spacing w:line="360" w:lineRule="auto"/>
              <w:jc w:val="both"/>
              <w:rPr>
                <w:rFonts w:ascii="Verdana" w:eastAsia="Times New Roman" w:hAnsi="Verdana" w:cs="Arial"/>
              </w:rPr>
            </w:pPr>
            <w:r w:rsidRPr="00714C2E">
              <w:rPr>
                <w:rFonts w:ascii="Verdana" w:eastAsia="Times New Roman" w:hAnsi="Verdana" w:cs="Arial"/>
              </w:rPr>
              <w:t>15/07/2027</w:t>
            </w:r>
          </w:p>
        </w:tc>
      </w:tr>
    </w:tbl>
    <w:p w14:paraId="0F6A7D5C" w14:textId="55C1C353" w:rsidR="002223AE" w:rsidRPr="00714C2E" w:rsidRDefault="002223AE" w:rsidP="002223AE">
      <w:pPr>
        <w:pStyle w:val="Legenda"/>
        <w:jc w:val="center"/>
        <w:rPr>
          <w:rFonts w:ascii="Verdana" w:hAnsi="Verdana"/>
          <w:color w:val="auto"/>
        </w:rPr>
      </w:pPr>
      <w:r w:rsidRPr="00714C2E">
        <w:rPr>
          <w:rFonts w:ascii="Verdana" w:hAnsi="Verdana"/>
          <w:color w:val="auto"/>
        </w:rPr>
        <w:t xml:space="preserve">Tabela </w:t>
      </w:r>
      <w:r w:rsidR="004E7C70" w:rsidRPr="00714C2E">
        <w:rPr>
          <w:rFonts w:ascii="Verdana" w:hAnsi="Verdana"/>
          <w:color w:val="auto"/>
        </w:rPr>
        <w:t>4</w:t>
      </w:r>
      <w:r w:rsidRPr="00714C2E">
        <w:rPr>
          <w:rFonts w:ascii="Verdana" w:hAnsi="Verdana"/>
          <w:color w:val="auto"/>
        </w:rPr>
        <w:t xml:space="preserve">: </w:t>
      </w:r>
      <w:r w:rsidR="00EE34EC" w:rsidRPr="00714C2E">
        <w:rPr>
          <w:rFonts w:ascii="Verdana" w:hAnsi="Verdana"/>
          <w:color w:val="auto"/>
        </w:rPr>
        <w:t>Estimativa de datas de entrega</w:t>
      </w:r>
      <w:r w:rsidR="00151328" w:rsidRPr="00714C2E">
        <w:rPr>
          <w:rFonts w:ascii="Verdana" w:hAnsi="Verdana"/>
          <w:color w:val="auto"/>
        </w:rPr>
        <w:t xml:space="preserve"> Edificações</w:t>
      </w:r>
    </w:p>
    <w:p w14:paraId="616490AF" w14:textId="77777777" w:rsidR="00C87218" w:rsidRPr="00714C2E" w:rsidRDefault="00C87218" w:rsidP="00C87218">
      <w:pPr>
        <w:rPr>
          <w:rFonts w:ascii="Verdana" w:hAnsi="Verdana"/>
        </w:rPr>
      </w:pPr>
    </w:p>
    <w:tbl>
      <w:tblPr>
        <w:tblW w:w="5000" w:type="pct"/>
        <w:tblLook w:val="04A0" w:firstRow="1" w:lastRow="0" w:firstColumn="1" w:lastColumn="0" w:noHBand="0" w:noVBand="1"/>
      </w:tblPr>
      <w:tblGrid>
        <w:gridCol w:w="3065"/>
        <w:gridCol w:w="992"/>
        <w:gridCol w:w="992"/>
        <w:gridCol w:w="992"/>
        <w:gridCol w:w="992"/>
        <w:gridCol w:w="992"/>
        <w:gridCol w:w="992"/>
      </w:tblGrid>
      <w:tr w:rsidR="00227B34" w:rsidRPr="00714C2E" w14:paraId="57463C1A" w14:textId="77777777" w:rsidTr="00227B34">
        <w:trPr>
          <w:trHeight w:val="288"/>
        </w:trPr>
        <w:tc>
          <w:tcPr>
            <w:tcW w:w="16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94FA5D" w14:textId="77777777" w:rsidR="00227B34" w:rsidRPr="00227B34" w:rsidRDefault="00227B34" w:rsidP="00227B34">
            <w:pPr>
              <w:jc w:val="center"/>
              <w:rPr>
                <w:rFonts w:ascii="Verdana" w:hAnsi="Verdana"/>
                <w:sz w:val="20"/>
                <w:lang w:val="en-US" w:eastAsia="en-US"/>
              </w:rPr>
            </w:pPr>
            <w:r w:rsidRPr="00227B34">
              <w:rPr>
                <w:rFonts w:ascii="Verdana" w:hAnsi="Verdana"/>
                <w:sz w:val="20"/>
                <w:lang w:val="en-US" w:eastAsia="en-US"/>
              </w:rPr>
              <w:t xml:space="preserve">Tipo </w:t>
            </w:r>
            <w:proofErr w:type="spellStart"/>
            <w:r w:rsidRPr="00227B34">
              <w:rPr>
                <w:rFonts w:ascii="Verdana" w:hAnsi="Verdana"/>
                <w:sz w:val="20"/>
                <w:lang w:val="en-US" w:eastAsia="en-US"/>
              </w:rPr>
              <w:t>Intervenção</w:t>
            </w:r>
            <w:proofErr w:type="spellEnd"/>
            <w:r w:rsidRPr="00227B34">
              <w:rPr>
                <w:rFonts w:ascii="Verdana" w:hAnsi="Verdana"/>
                <w:sz w:val="20"/>
                <w:lang w:val="en-US" w:eastAsia="en-US"/>
              </w:rPr>
              <w:t>/Data OS</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0955ABD0" w14:textId="4BED631C" w:rsidR="00227B34" w:rsidRPr="00227B34" w:rsidRDefault="00227B34" w:rsidP="00227B34">
            <w:pPr>
              <w:jc w:val="center"/>
              <w:rPr>
                <w:rFonts w:ascii="Verdana" w:hAnsi="Verdana"/>
                <w:sz w:val="20"/>
                <w:lang w:val="en-US" w:eastAsia="en-US"/>
              </w:rPr>
            </w:pPr>
            <w:r w:rsidRPr="00227B34">
              <w:rPr>
                <w:rFonts w:ascii="Verdana" w:hAnsi="Verdana"/>
                <w:sz w:val="20"/>
                <w:lang w:val="en-US" w:eastAsia="en-US"/>
              </w:rPr>
              <w:t>15/04/28</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36ACFEDD" w14:textId="33DF6301" w:rsidR="00227B34" w:rsidRPr="00227B34" w:rsidRDefault="00227B34" w:rsidP="00227B34">
            <w:pPr>
              <w:jc w:val="center"/>
              <w:rPr>
                <w:rFonts w:ascii="Verdana" w:hAnsi="Verdana"/>
                <w:sz w:val="20"/>
                <w:lang w:val="en-US" w:eastAsia="en-US"/>
              </w:rPr>
            </w:pPr>
            <w:r w:rsidRPr="00227B34">
              <w:rPr>
                <w:rFonts w:ascii="Verdana" w:hAnsi="Verdana"/>
                <w:sz w:val="20"/>
                <w:lang w:val="en-US" w:eastAsia="en-US"/>
              </w:rPr>
              <w:t>15/10/28</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25BA35E2" w14:textId="6054D70B" w:rsidR="00227B34" w:rsidRPr="00227B34" w:rsidRDefault="00227B34" w:rsidP="00227B34">
            <w:pPr>
              <w:jc w:val="center"/>
              <w:rPr>
                <w:rFonts w:ascii="Verdana" w:hAnsi="Verdana"/>
                <w:sz w:val="20"/>
                <w:lang w:val="en-US" w:eastAsia="en-US"/>
              </w:rPr>
            </w:pPr>
            <w:r w:rsidRPr="00227B34">
              <w:rPr>
                <w:rFonts w:ascii="Verdana" w:hAnsi="Verdana"/>
                <w:sz w:val="20"/>
                <w:lang w:val="en-US" w:eastAsia="en-US"/>
              </w:rPr>
              <w:t>15/10/29</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73B1F185" w14:textId="35553471" w:rsidR="00227B34" w:rsidRPr="00227B34" w:rsidRDefault="00227B34" w:rsidP="00227B34">
            <w:pPr>
              <w:jc w:val="center"/>
              <w:rPr>
                <w:rFonts w:ascii="Verdana" w:hAnsi="Verdana"/>
                <w:sz w:val="20"/>
                <w:lang w:val="en-US" w:eastAsia="en-US"/>
              </w:rPr>
            </w:pPr>
            <w:r w:rsidRPr="00227B34">
              <w:rPr>
                <w:rFonts w:ascii="Verdana" w:hAnsi="Verdana"/>
                <w:sz w:val="20"/>
                <w:lang w:val="en-US" w:eastAsia="en-US"/>
              </w:rPr>
              <w:t>15/10/</w:t>
            </w:r>
            <w:r w:rsidRPr="00714C2E">
              <w:rPr>
                <w:rFonts w:ascii="Verdana" w:hAnsi="Verdana"/>
                <w:sz w:val="20"/>
                <w:lang w:val="en-US" w:eastAsia="en-US"/>
              </w:rPr>
              <w:t>30</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0C8B7408" w14:textId="702084DB" w:rsidR="00227B34" w:rsidRPr="00227B34" w:rsidRDefault="00227B34" w:rsidP="00227B34">
            <w:pPr>
              <w:jc w:val="center"/>
              <w:rPr>
                <w:rFonts w:ascii="Verdana" w:hAnsi="Verdana"/>
                <w:sz w:val="20"/>
                <w:lang w:val="en-US" w:eastAsia="en-US"/>
              </w:rPr>
            </w:pPr>
            <w:r w:rsidRPr="00227B34">
              <w:rPr>
                <w:rFonts w:ascii="Verdana" w:hAnsi="Verdana"/>
                <w:sz w:val="20"/>
                <w:lang w:val="en-US" w:eastAsia="en-US"/>
              </w:rPr>
              <w:t>15/10/31</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5CEEFBFF" w14:textId="4DDC46A7" w:rsidR="00227B34" w:rsidRPr="00227B34" w:rsidRDefault="00227B34" w:rsidP="00227B34">
            <w:pPr>
              <w:jc w:val="center"/>
              <w:rPr>
                <w:rFonts w:ascii="Verdana" w:hAnsi="Verdana"/>
                <w:sz w:val="20"/>
                <w:lang w:val="en-US" w:eastAsia="en-US"/>
              </w:rPr>
            </w:pPr>
            <w:r w:rsidRPr="00227B34">
              <w:rPr>
                <w:rFonts w:ascii="Verdana" w:hAnsi="Verdana"/>
                <w:sz w:val="20"/>
                <w:lang w:val="en-US" w:eastAsia="en-US"/>
              </w:rPr>
              <w:t>15/10/32</w:t>
            </w:r>
          </w:p>
        </w:tc>
      </w:tr>
      <w:tr w:rsidR="00227B34" w:rsidRPr="00714C2E" w14:paraId="25DD3B40"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3C7CA2D0"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ACESSO </w:t>
            </w:r>
          </w:p>
        </w:tc>
        <w:tc>
          <w:tcPr>
            <w:tcW w:w="551" w:type="pct"/>
            <w:tcBorders>
              <w:top w:val="nil"/>
              <w:left w:val="nil"/>
              <w:bottom w:val="single" w:sz="4" w:space="0" w:color="auto"/>
              <w:right w:val="single" w:sz="4" w:space="0" w:color="auto"/>
            </w:tcBorders>
            <w:shd w:val="clear" w:color="auto" w:fill="auto"/>
            <w:noWrap/>
            <w:vAlign w:val="bottom"/>
            <w:hideMark/>
          </w:tcPr>
          <w:p w14:paraId="147ED89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8</w:t>
            </w:r>
          </w:p>
        </w:tc>
        <w:tc>
          <w:tcPr>
            <w:tcW w:w="551" w:type="pct"/>
            <w:tcBorders>
              <w:top w:val="nil"/>
              <w:left w:val="nil"/>
              <w:bottom w:val="single" w:sz="4" w:space="0" w:color="auto"/>
              <w:right w:val="single" w:sz="4" w:space="0" w:color="auto"/>
            </w:tcBorders>
            <w:shd w:val="clear" w:color="auto" w:fill="auto"/>
            <w:noWrap/>
            <w:vAlign w:val="bottom"/>
            <w:hideMark/>
          </w:tcPr>
          <w:p w14:paraId="6147AFDB"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13</w:t>
            </w:r>
          </w:p>
        </w:tc>
        <w:tc>
          <w:tcPr>
            <w:tcW w:w="551" w:type="pct"/>
            <w:tcBorders>
              <w:top w:val="nil"/>
              <w:left w:val="nil"/>
              <w:bottom w:val="single" w:sz="4" w:space="0" w:color="auto"/>
              <w:right w:val="single" w:sz="4" w:space="0" w:color="auto"/>
            </w:tcBorders>
            <w:shd w:val="clear" w:color="auto" w:fill="auto"/>
            <w:noWrap/>
            <w:vAlign w:val="bottom"/>
            <w:hideMark/>
          </w:tcPr>
          <w:p w14:paraId="16325BB3"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12</w:t>
            </w:r>
          </w:p>
        </w:tc>
        <w:tc>
          <w:tcPr>
            <w:tcW w:w="551" w:type="pct"/>
            <w:tcBorders>
              <w:top w:val="nil"/>
              <w:left w:val="nil"/>
              <w:bottom w:val="single" w:sz="4" w:space="0" w:color="auto"/>
              <w:right w:val="single" w:sz="4" w:space="0" w:color="auto"/>
            </w:tcBorders>
            <w:shd w:val="clear" w:color="auto" w:fill="auto"/>
            <w:noWrap/>
            <w:vAlign w:val="bottom"/>
            <w:hideMark/>
          </w:tcPr>
          <w:p w14:paraId="24F48E2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2</w:t>
            </w:r>
          </w:p>
        </w:tc>
        <w:tc>
          <w:tcPr>
            <w:tcW w:w="551" w:type="pct"/>
            <w:tcBorders>
              <w:top w:val="nil"/>
              <w:left w:val="nil"/>
              <w:bottom w:val="single" w:sz="4" w:space="0" w:color="auto"/>
              <w:right w:val="single" w:sz="4" w:space="0" w:color="auto"/>
            </w:tcBorders>
            <w:shd w:val="clear" w:color="auto" w:fill="auto"/>
            <w:noWrap/>
            <w:vAlign w:val="bottom"/>
            <w:hideMark/>
          </w:tcPr>
          <w:p w14:paraId="54FE9435"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12</w:t>
            </w:r>
          </w:p>
        </w:tc>
        <w:tc>
          <w:tcPr>
            <w:tcW w:w="551" w:type="pct"/>
            <w:tcBorders>
              <w:top w:val="nil"/>
              <w:left w:val="nil"/>
              <w:bottom w:val="single" w:sz="4" w:space="0" w:color="auto"/>
              <w:right w:val="single" w:sz="4" w:space="0" w:color="auto"/>
            </w:tcBorders>
            <w:shd w:val="clear" w:color="auto" w:fill="auto"/>
            <w:noWrap/>
            <w:vAlign w:val="bottom"/>
            <w:hideMark/>
          </w:tcPr>
          <w:p w14:paraId="4588A2E0"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7</w:t>
            </w:r>
          </w:p>
        </w:tc>
      </w:tr>
      <w:tr w:rsidR="00227B34" w:rsidRPr="00714C2E" w14:paraId="017550FB"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3336D1DB"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DUPLICAÇÃO </w:t>
            </w:r>
          </w:p>
        </w:tc>
        <w:tc>
          <w:tcPr>
            <w:tcW w:w="551" w:type="pct"/>
            <w:tcBorders>
              <w:top w:val="nil"/>
              <w:left w:val="nil"/>
              <w:bottom w:val="single" w:sz="4" w:space="0" w:color="auto"/>
              <w:right w:val="single" w:sz="4" w:space="0" w:color="auto"/>
            </w:tcBorders>
            <w:shd w:val="clear" w:color="auto" w:fill="auto"/>
            <w:noWrap/>
            <w:vAlign w:val="bottom"/>
            <w:hideMark/>
          </w:tcPr>
          <w:p w14:paraId="591D7C9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82,9</w:t>
            </w:r>
          </w:p>
        </w:tc>
        <w:tc>
          <w:tcPr>
            <w:tcW w:w="551" w:type="pct"/>
            <w:tcBorders>
              <w:top w:val="nil"/>
              <w:left w:val="nil"/>
              <w:bottom w:val="single" w:sz="4" w:space="0" w:color="auto"/>
              <w:right w:val="single" w:sz="4" w:space="0" w:color="auto"/>
            </w:tcBorders>
            <w:shd w:val="clear" w:color="auto" w:fill="auto"/>
            <w:noWrap/>
            <w:vAlign w:val="bottom"/>
            <w:hideMark/>
          </w:tcPr>
          <w:p w14:paraId="5B41E2B5"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10,75</w:t>
            </w:r>
          </w:p>
        </w:tc>
        <w:tc>
          <w:tcPr>
            <w:tcW w:w="551" w:type="pct"/>
            <w:tcBorders>
              <w:top w:val="nil"/>
              <w:left w:val="nil"/>
              <w:bottom w:val="single" w:sz="4" w:space="0" w:color="auto"/>
              <w:right w:val="single" w:sz="4" w:space="0" w:color="auto"/>
            </w:tcBorders>
            <w:shd w:val="clear" w:color="auto" w:fill="auto"/>
            <w:noWrap/>
            <w:vAlign w:val="bottom"/>
            <w:hideMark/>
          </w:tcPr>
          <w:p w14:paraId="09A30D87"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68,41</w:t>
            </w:r>
          </w:p>
        </w:tc>
        <w:tc>
          <w:tcPr>
            <w:tcW w:w="551" w:type="pct"/>
            <w:tcBorders>
              <w:top w:val="nil"/>
              <w:left w:val="nil"/>
              <w:bottom w:val="single" w:sz="4" w:space="0" w:color="auto"/>
              <w:right w:val="single" w:sz="4" w:space="0" w:color="auto"/>
            </w:tcBorders>
            <w:shd w:val="clear" w:color="auto" w:fill="auto"/>
            <w:noWrap/>
            <w:vAlign w:val="bottom"/>
            <w:hideMark/>
          </w:tcPr>
          <w:p w14:paraId="4F4AAA5E"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7E76A612"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15,77</w:t>
            </w:r>
          </w:p>
        </w:tc>
        <w:tc>
          <w:tcPr>
            <w:tcW w:w="551" w:type="pct"/>
            <w:tcBorders>
              <w:top w:val="nil"/>
              <w:left w:val="nil"/>
              <w:bottom w:val="single" w:sz="4" w:space="0" w:color="auto"/>
              <w:right w:val="single" w:sz="4" w:space="0" w:color="auto"/>
            </w:tcBorders>
            <w:shd w:val="clear" w:color="auto" w:fill="auto"/>
            <w:noWrap/>
            <w:vAlign w:val="bottom"/>
            <w:hideMark/>
          </w:tcPr>
          <w:p w14:paraId="28CDFD2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8,76</w:t>
            </w:r>
          </w:p>
        </w:tc>
      </w:tr>
      <w:tr w:rsidR="00227B34" w:rsidRPr="00714C2E" w14:paraId="14F6C2F6"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0CB06D2D"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RETORNO EM "U" </w:t>
            </w:r>
          </w:p>
        </w:tc>
        <w:tc>
          <w:tcPr>
            <w:tcW w:w="551" w:type="pct"/>
            <w:tcBorders>
              <w:top w:val="nil"/>
              <w:left w:val="nil"/>
              <w:bottom w:val="single" w:sz="4" w:space="0" w:color="auto"/>
              <w:right w:val="single" w:sz="4" w:space="0" w:color="auto"/>
            </w:tcBorders>
            <w:shd w:val="clear" w:color="auto" w:fill="auto"/>
            <w:noWrap/>
            <w:vAlign w:val="bottom"/>
            <w:hideMark/>
          </w:tcPr>
          <w:p w14:paraId="67590F78"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9</w:t>
            </w:r>
          </w:p>
        </w:tc>
        <w:tc>
          <w:tcPr>
            <w:tcW w:w="551" w:type="pct"/>
            <w:tcBorders>
              <w:top w:val="nil"/>
              <w:left w:val="nil"/>
              <w:bottom w:val="single" w:sz="4" w:space="0" w:color="auto"/>
              <w:right w:val="single" w:sz="4" w:space="0" w:color="auto"/>
            </w:tcBorders>
            <w:shd w:val="clear" w:color="auto" w:fill="auto"/>
            <w:noWrap/>
            <w:vAlign w:val="bottom"/>
            <w:hideMark/>
          </w:tcPr>
          <w:p w14:paraId="5EB355CE"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5</w:t>
            </w:r>
          </w:p>
        </w:tc>
        <w:tc>
          <w:tcPr>
            <w:tcW w:w="551" w:type="pct"/>
            <w:tcBorders>
              <w:top w:val="nil"/>
              <w:left w:val="nil"/>
              <w:bottom w:val="single" w:sz="4" w:space="0" w:color="auto"/>
              <w:right w:val="single" w:sz="4" w:space="0" w:color="auto"/>
            </w:tcBorders>
            <w:shd w:val="clear" w:color="auto" w:fill="auto"/>
            <w:noWrap/>
            <w:vAlign w:val="bottom"/>
            <w:hideMark/>
          </w:tcPr>
          <w:p w14:paraId="20EFB4E0"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10</w:t>
            </w:r>
          </w:p>
        </w:tc>
        <w:tc>
          <w:tcPr>
            <w:tcW w:w="551" w:type="pct"/>
            <w:tcBorders>
              <w:top w:val="nil"/>
              <w:left w:val="nil"/>
              <w:bottom w:val="single" w:sz="4" w:space="0" w:color="auto"/>
              <w:right w:val="single" w:sz="4" w:space="0" w:color="auto"/>
            </w:tcBorders>
            <w:shd w:val="clear" w:color="auto" w:fill="auto"/>
            <w:noWrap/>
            <w:vAlign w:val="bottom"/>
            <w:hideMark/>
          </w:tcPr>
          <w:p w14:paraId="26FAC493"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4</w:t>
            </w:r>
          </w:p>
        </w:tc>
        <w:tc>
          <w:tcPr>
            <w:tcW w:w="551" w:type="pct"/>
            <w:tcBorders>
              <w:top w:val="nil"/>
              <w:left w:val="nil"/>
              <w:bottom w:val="single" w:sz="4" w:space="0" w:color="auto"/>
              <w:right w:val="single" w:sz="4" w:space="0" w:color="auto"/>
            </w:tcBorders>
            <w:shd w:val="clear" w:color="auto" w:fill="auto"/>
            <w:noWrap/>
            <w:vAlign w:val="bottom"/>
            <w:hideMark/>
          </w:tcPr>
          <w:p w14:paraId="7D541503"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4</w:t>
            </w:r>
          </w:p>
        </w:tc>
        <w:tc>
          <w:tcPr>
            <w:tcW w:w="551" w:type="pct"/>
            <w:tcBorders>
              <w:top w:val="nil"/>
              <w:left w:val="nil"/>
              <w:bottom w:val="single" w:sz="4" w:space="0" w:color="auto"/>
              <w:right w:val="single" w:sz="4" w:space="0" w:color="auto"/>
            </w:tcBorders>
            <w:shd w:val="clear" w:color="auto" w:fill="auto"/>
            <w:noWrap/>
            <w:vAlign w:val="bottom"/>
            <w:hideMark/>
          </w:tcPr>
          <w:p w14:paraId="1DB71D9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r>
      <w:tr w:rsidR="00227B34" w:rsidRPr="00714C2E" w14:paraId="29290640"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59A20512"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CORREÇÃO DE TRAÇADO </w:t>
            </w:r>
          </w:p>
        </w:tc>
        <w:tc>
          <w:tcPr>
            <w:tcW w:w="551" w:type="pct"/>
            <w:tcBorders>
              <w:top w:val="nil"/>
              <w:left w:val="nil"/>
              <w:bottom w:val="single" w:sz="4" w:space="0" w:color="auto"/>
              <w:right w:val="single" w:sz="4" w:space="0" w:color="auto"/>
            </w:tcBorders>
            <w:shd w:val="clear" w:color="auto" w:fill="auto"/>
            <w:noWrap/>
            <w:vAlign w:val="bottom"/>
            <w:hideMark/>
          </w:tcPr>
          <w:p w14:paraId="37A97C1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4,33</w:t>
            </w:r>
          </w:p>
        </w:tc>
        <w:tc>
          <w:tcPr>
            <w:tcW w:w="551" w:type="pct"/>
            <w:tcBorders>
              <w:top w:val="nil"/>
              <w:left w:val="nil"/>
              <w:bottom w:val="single" w:sz="4" w:space="0" w:color="auto"/>
              <w:right w:val="single" w:sz="4" w:space="0" w:color="auto"/>
            </w:tcBorders>
            <w:shd w:val="clear" w:color="auto" w:fill="auto"/>
            <w:noWrap/>
            <w:vAlign w:val="bottom"/>
            <w:hideMark/>
          </w:tcPr>
          <w:p w14:paraId="7C0AAEE2"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0,59</w:t>
            </w:r>
          </w:p>
        </w:tc>
        <w:tc>
          <w:tcPr>
            <w:tcW w:w="551" w:type="pct"/>
            <w:tcBorders>
              <w:top w:val="nil"/>
              <w:left w:val="nil"/>
              <w:bottom w:val="single" w:sz="4" w:space="0" w:color="auto"/>
              <w:right w:val="single" w:sz="4" w:space="0" w:color="auto"/>
            </w:tcBorders>
            <w:shd w:val="clear" w:color="auto" w:fill="auto"/>
            <w:noWrap/>
            <w:vAlign w:val="bottom"/>
            <w:hideMark/>
          </w:tcPr>
          <w:p w14:paraId="40E41235"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2,85</w:t>
            </w:r>
          </w:p>
        </w:tc>
        <w:tc>
          <w:tcPr>
            <w:tcW w:w="551" w:type="pct"/>
            <w:tcBorders>
              <w:top w:val="nil"/>
              <w:left w:val="nil"/>
              <w:bottom w:val="single" w:sz="4" w:space="0" w:color="auto"/>
              <w:right w:val="single" w:sz="4" w:space="0" w:color="auto"/>
            </w:tcBorders>
            <w:shd w:val="clear" w:color="auto" w:fill="auto"/>
            <w:noWrap/>
            <w:vAlign w:val="bottom"/>
            <w:hideMark/>
          </w:tcPr>
          <w:p w14:paraId="089B49B5"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48675F0C"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3,94</w:t>
            </w:r>
          </w:p>
        </w:tc>
        <w:tc>
          <w:tcPr>
            <w:tcW w:w="551" w:type="pct"/>
            <w:tcBorders>
              <w:top w:val="nil"/>
              <w:left w:val="nil"/>
              <w:bottom w:val="single" w:sz="4" w:space="0" w:color="auto"/>
              <w:right w:val="single" w:sz="4" w:space="0" w:color="auto"/>
            </w:tcBorders>
            <w:shd w:val="clear" w:color="auto" w:fill="auto"/>
            <w:noWrap/>
            <w:vAlign w:val="bottom"/>
            <w:hideMark/>
          </w:tcPr>
          <w:p w14:paraId="40B6355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r>
      <w:tr w:rsidR="00227B34" w:rsidRPr="00714C2E" w14:paraId="2714DF56"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25E18F35"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TREVO </w:t>
            </w:r>
          </w:p>
        </w:tc>
        <w:tc>
          <w:tcPr>
            <w:tcW w:w="551" w:type="pct"/>
            <w:tcBorders>
              <w:top w:val="nil"/>
              <w:left w:val="nil"/>
              <w:bottom w:val="single" w:sz="4" w:space="0" w:color="auto"/>
              <w:right w:val="single" w:sz="4" w:space="0" w:color="auto"/>
            </w:tcBorders>
            <w:shd w:val="clear" w:color="auto" w:fill="auto"/>
            <w:noWrap/>
            <w:vAlign w:val="bottom"/>
            <w:hideMark/>
          </w:tcPr>
          <w:p w14:paraId="593FA271"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7947C01C"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50A1E410"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6DB7173F"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2403B922"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3DE220E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r>
      <w:tr w:rsidR="00227B34" w:rsidRPr="00714C2E" w14:paraId="658C77AA"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66C8C087"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ROTATORIA ALONGADA </w:t>
            </w:r>
          </w:p>
        </w:tc>
        <w:tc>
          <w:tcPr>
            <w:tcW w:w="551" w:type="pct"/>
            <w:tcBorders>
              <w:top w:val="nil"/>
              <w:left w:val="nil"/>
              <w:bottom w:val="single" w:sz="4" w:space="0" w:color="auto"/>
              <w:right w:val="single" w:sz="4" w:space="0" w:color="auto"/>
            </w:tcBorders>
            <w:shd w:val="clear" w:color="auto" w:fill="auto"/>
            <w:noWrap/>
            <w:vAlign w:val="bottom"/>
            <w:hideMark/>
          </w:tcPr>
          <w:p w14:paraId="3E8EF68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w:t>
            </w:r>
          </w:p>
        </w:tc>
        <w:tc>
          <w:tcPr>
            <w:tcW w:w="551" w:type="pct"/>
            <w:tcBorders>
              <w:top w:val="nil"/>
              <w:left w:val="nil"/>
              <w:bottom w:val="single" w:sz="4" w:space="0" w:color="auto"/>
              <w:right w:val="single" w:sz="4" w:space="0" w:color="auto"/>
            </w:tcBorders>
            <w:shd w:val="clear" w:color="auto" w:fill="auto"/>
            <w:noWrap/>
            <w:vAlign w:val="bottom"/>
            <w:hideMark/>
          </w:tcPr>
          <w:p w14:paraId="0D9459B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7</w:t>
            </w:r>
          </w:p>
        </w:tc>
        <w:tc>
          <w:tcPr>
            <w:tcW w:w="551" w:type="pct"/>
            <w:tcBorders>
              <w:top w:val="nil"/>
              <w:left w:val="nil"/>
              <w:bottom w:val="single" w:sz="4" w:space="0" w:color="auto"/>
              <w:right w:val="single" w:sz="4" w:space="0" w:color="auto"/>
            </w:tcBorders>
            <w:shd w:val="clear" w:color="auto" w:fill="auto"/>
            <w:noWrap/>
            <w:vAlign w:val="bottom"/>
            <w:hideMark/>
          </w:tcPr>
          <w:p w14:paraId="0F42453B"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6</w:t>
            </w:r>
          </w:p>
        </w:tc>
        <w:tc>
          <w:tcPr>
            <w:tcW w:w="551" w:type="pct"/>
            <w:tcBorders>
              <w:top w:val="nil"/>
              <w:left w:val="nil"/>
              <w:bottom w:val="single" w:sz="4" w:space="0" w:color="auto"/>
              <w:right w:val="single" w:sz="4" w:space="0" w:color="auto"/>
            </w:tcBorders>
            <w:shd w:val="clear" w:color="auto" w:fill="auto"/>
            <w:noWrap/>
            <w:vAlign w:val="bottom"/>
            <w:hideMark/>
          </w:tcPr>
          <w:p w14:paraId="7C669F0E"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07F0C5E3"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10</w:t>
            </w:r>
          </w:p>
        </w:tc>
        <w:tc>
          <w:tcPr>
            <w:tcW w:w="551" w:type="pct"/>
            <w:tcBorders>
              <w:top w:val="nil"/>
              <w:left w:val="nil"/>
              <w:bottom w:val="single" w:sz="4" w:space="0" w:color="auto"/>
              <w:right w:val="single" w:sz="4" w:space="0" w:color="auto"/>
            </w:tcBorders>
            <w:shd w:val="clear" w:color="auto" w:fill="auto"/>
            <w:noWrap/>
            <w:vAlign w:val="bottom"/>
            <w:hideMark/>
          </w:tcPr>
          <w:p w14:paraId="3AE45B3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5</w:t>
            </w:r>
          </w:p>
        </w:tc>
      </w:tr>
      <w:tr w:rsidR="00227B34" w:rsidRPr="00714C2E" w14:paraId="287EEE5A"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58D7AC6B"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TROMBETA </w:t>
            </w:r>
          </w:p>
        </w:tc>
        <w:tc>
          <w:tcPr>
            <w:tcW w:w="551" w:type="pct"/>
            <w:tcBorders>
              <w:top w:val="nil"/>
              <w:left w:val="nil"/>
              <w:bottom w:val="single" w:sz="4" w:space="0" w:color="auto"/>
              <w:right w:val="single" w:sz="4" w:space="0" w:color="auto"/>
            </w:tcBorders>
            <w:shd w:val="clear" w:color="auto" w:fill="auto"/>
            <w:noWrap/>
            <w:vAlign w:val="bottom"/>
            <w:hideMark/>
          </w:tcPr>
          <w:p w14:paraId="64FE61C8"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w:t>
            </w:r>
          </w:p>
        </w:tc>
        <w:tc>
          <w:tcPr>
            <w:tcW w:w="551" w:type="pct"/>
            <w:tcBorders>
              <w:top w:val="nil"/>
              <w:left w:val="nil"/>
              <w:bottom w:val="single" w:sz="4" w:space="0" w:color="auto"/>
              <w:right w:val="single" w:sz="4" w:space="0" w:color="auto"/>
            </w:tcBorders>
            <w:shd w:val="clear" w:color="auto" w:fill="auto"/>
            <w:noWrap/>
            <w:vAlign w:val="bottom"/>
            <w:hideMark/>
          </w:tcPr>
          <w:p w14:paraId="0DFA187D"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4E8A3D4A"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285E1D78"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3D9D596A"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587C02A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r>
      <w:tr w:rsidR="00227B34" w:rsidRPr="00714C2E" w14:paraId="31EAEF53"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288ACE2F"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PONTO DE ONIBUS </w:t>
            </w:r>
          </w:p>
        </w:tc>
        <w:tc>
          <w:tcPr>
            <w:tcW w:w="551" w:type="pct"/>
            <w:tcBorders>
              <w:top w:val="nil"/>
              <w:left w:val="nil"/>
              <w:bottom w:val="single" w:sz="4" w:space="0" w:color="auto"/>
              <w:right w:val="single" w:sz="4" w:space="0" w:color="auto"/>
            </w:tcBorders>
            <w:shd w:val="clear" w:color="auto" w:fill="auto"/>
            <w:noWrap/>
            <w:vAlign w:val="bottom"/>
            <w:hideMark/>
          </w:tcPr>
          <w:p w14:paraId="7014B298"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4</w:t>
            </w:r>
          </w:p>
        </w:tc>
        <w:tc>
          <w:tcPr>
            <w:tcW w:w="551" w:type="pct"/>
            <w:tcBorders>
              <w:top w:val="nil"/>
              <w:left w:val="nil"/>
              <w:bottom w:val="single" w:sz="4" w:space="0" w:color="auto"/>
              <w:right w:val="single" w:sz="4" w:space="0" w:color="auto"/>
            </w:tcBorders>
            <w:shd w:val="clear" w:color="auto" w:fill="auto"/>
            <w:noWrap/>
            <w:vAlign w:val="bottom"/>
            <w:hideMark/>
          </w:tcPr>
          <w:p w14:paraId="65146308"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w:t>
            </w:r>
          </w:p>
        </w:tc>
        <w:tc>
          <w:tcPr>
            <w:tcW w:w="551" w:type="pct"/>
            <w:tcBorders>
              <w:top w:val="nil"/>
              <w:left w:val="nil"/>
              <w:bottom w:val="single" w:sz="4" w:space="0" w:color="auto"/>
              <w:right w:val="single" w:sz="4" w:space="0" w:color="auto"/>
            </w:tcBorders>
            <w:shd w:val="clear" w:color="auto" w:fill="auto"/>
            <w:noWrap/>
            <w:vAlign w:val="bottom"/>
            <w:hideMark/>
          </w:tcPr>
          <w:p w14:paraId="5A2826CF"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w:t>
            </w:r>
          </w:p>
        </w:tc>
        <w:tc>
          <w:tcPr>
            <w:tcW w:w="551" w:type="pct"/>
            <w:tcBorders>
              <w:top w:val="nil"/>
              <w:left w:val="nil"/>
              <w:bottom w:val="single" w:sz="4" w:space="0" w:color="auto"/>
              <w:right w:val="single" w:sz="4" w:space="0" w:color="auto"/>
            </w:tcBorders>
            <w:shd w:val="clear" w:color="auto" w:fill="auto"/>
            <w:noWrap/>
            <w:vAlign w:val="bottom"/>
            <w:hideMark/>
          </w:tcPr>
          <w:p w14:paraId="5165CB8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493E15AB"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6DD2253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r>
      <w:tr w:rsidR="00227B34" w:rsidRPr="00714C2E" w14:paraId="3079A8D9"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1CEC011F"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RETORNO EM "X" </w:t>
            </w:r>
          </w:p>
        </w:tc>
        <w:tc>
          <w:tcPr>
            <w:tcW w:w="551" w:type="pct"/>
            <w:tcBorders>
              <w:top w:val="nil"/>
              <w:left w:val="nil"/>
              <w:bottom w:val="single" w:sz="4" w:space="0" w:color="auto"/>
              <w:right w:val="single" w:sz="4" w:space="0" w:color="auto"/>
            </w:tcBorders>
            <w:shd w:val="clear" w:color="auto" w:fill="auto"/>
            <w:noWrap/>
            <w:vAlign w:val="bottom"/>
            <w:hideMark/>
          </w:tcPr>
          <w:p w14:paraId="24F3BE0E"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6</w:t>
            </w:r>
          </w:p>
        </w:tc>
        <w:tc>
          <w:tcPr>
            <w:tcW w:w="551" w:type="pct"/>
            <w:tcBorders>
              <w:top w:val="nil"/>
              <w:left w:val="nil"/>
              <w:bottom w:val="single" w:sz="4" w:space="0" w:color="auto"/>
              <w:right w:val="single" w:sz="4" w:space="0" w:color="auto"/>
            </w:tcBorders>
            <w:shd w:val="clear" w:color="auto" w:fill="auto"/>
            <w:noWrap/>
            <w:vAlign w:val="bottom"/>
            <w:hideMark/>
          </w:tcPr>
          <w:p w14:paraId="35CEF6FA"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5FE5B121"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6</w:t>
            </w:r>
          </w:p>
        </w:tc>
        <w:tc>
          <w:tcPr>
            <w:tcW w:w="551" w:type="pct"/>
            <w:tcBorders>
              <w:top w:val="nil"/>
              <w:left w:val="nil"/>
              <w:bottom w:val="single" w:sz="4" w:space="0" w:color="auto"/>
              <w:right w:val="single" w:sz="4" w:space="0" w:color="auto"/>
            </w:tcBorders>
            <w:shd w:val="clear" w:color="auto" w:fill="auto"/>
            <w:noWrap/>
            <w:vAlign w:val="bottom"/>
            <w:hideMark/>
          </w:tcPr>
          <w:p w14:paraId="09C936CD"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07481AF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743F0397"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r>
      <w:tr w:rsidR="00227B34" w:rsidRPr="00714C2E" w14:paraId="2111CC45"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464F6360"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DIAMANTE </w:t>
            </w:r>
          </w:p>
        </w:tc>
        <w:tc>
          <w:tcPr>
            <w:tcW w:w="551" w:type="pct"/>
            <w:tcBorders>
              <w:top w:val="nil"/>
              <w:left w:val="nil"/>
              <w:bottom w:val="single" w:sz="4" w:space="0" w:color="auto"/>
              <w:right w:val="single" w:sz="4" w:space="0" w:color="auto"/>
            </w:tcBorders>
            <w:shd w:val="clear" w:color="auto" w:fill="auto"/>
            <w:noWrap/>
            <w:vAlign w:val="bottom"/>
            <w:hideMark/>
          </w:tcPr>
          <w:p w14:paraId="6EA42BD8"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6</w:t>
            </w:r>
          </w:p>
        </w:tc>
        <w:tc>
          <w:tcPr>
            <w:tcW w:w="551" w:type="pct"/>
            <w:tcBorders>
              <w:top w:val="nil"/>
              <w:left w:val="nil"/>
              <w:bottom w:val="single" w:sz="4" w:space="0" w:color="auto"/>
              <w:right w:val="single" w:sz="4" w:space="0" w:color="auto"/>
            </w:tcBorders>
            <w:shd w:val="clear" w:color="auto" w:fill="auto"/>
            <w:noWrap/>
            <w:vAlign w:val="bottom"/>
            <w:hideMark/>
          </w:tcPr>
          <w:p w14:paraId="2B32F2BC"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5C96D41C"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215430C2"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35DF3C3F"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w:t>
            </w:r>
          </w:p>
        </w:tc>
        <w:tc>
          <w:tcPr>
            <w:tcW w:w="551" w:type="pct"/>
            <w:tcBorders>
              <w:top w:val="nil"/>
              <w:left w:val="nil"/>
              <w:bottom w:val="single" w:sz="4" w:space="0" w:color="auto"/>
              <w:right w:val="single" w:sz="4" w:space="0" w:color="auto"/>
            </w:tcBorders>
            <w:shd w:val="clear" w:color="auto" w:fill="auto"/>
            <w:noWrap/>
            <w:vAlign w:val="bottom"/>
            <w:hideMark/>
          </w:tcPr>
          <w:p w14:paraId="50171873"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r>
      <w:tr w:rsidR="00227B34" w:rsidRPr="00714C2E" w14:paraId="27203C95"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42D63A66"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FAIXA ADICIONAL </w:t>
            </w:r>
          </w:p>
        </w:tc>
        <w:tc>
          <w:tcPr>
            <w:tcW w:w="551" w:type="pct"/>
            <w:tcBorders>
              <w:top w:val="nil"/>
              <w:left w:val="nil"/>
              <w:bottom w:val="single" w:sz="4" w:space="0" w:color="auto"/>
              <w:right w:val="single" w:sz="4" w:space="0" w:color="auto"/>
            </w:tcBorders>
            <w:shd w:val="clear" w:color="auto" w:fill="auto"/>
            <w:noWrap/>
            <w:vAlign w:val="bottom"/>
            <w:hideMark/>
          </w:tcPr>
          <w:p w14:paraId="2F8B31E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3,1</w:t>
            </w:r>
          </w:p>
        </w:tc>
        <w:tc>
          <w:tcPr>
            <w:tcW w:w="551" w:type="pct"/>
            <w:tcBorders>
              <w:top w:val="nil"/>
              <w:left w:val="nil"/>
              <w:bottom w:val="single" w:sz="4" w:space="0" w:color="auto"/>
              <w:right w:val="single" w:sz="4" w:space="0" w:color="auto"/>
            </w:tcBorders>
            <w:shd w:val="clear" w:color="auto" w:fill="auto"/>
            <w:noWrap/>
            <w:vAlign w:val="bottom"/>
            <w:hideMark/>
          </w:tcPr>
          <w:p w14:paraId="0A060C0A"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61,81</w:t>
            </w:r>
          </w:p>
        </w:tc>
        <w:tc>
          <w:tcPr>
            <w:tcW w:w="551" w:type="pct"/>
            <w:tcBorders>
              <w:top w:val="nil"/>
              <w:left w:val="nil"/>
              <w:bottom w:val="single" w:sz="4" w:space="0" w:color="auto"/>
              <w:right w:val="single" w:sz="4" w:space="0" w:color="auto"/>
            </w:tcBorders>
            <w:shd w:val="clear" w:color="auto" w:fill="auto"/>
            <w:noWrap/>
            <w:vAlign w:val="bottom"/>
            <w:hideMark/>
          </w:tcPr>
          <w:p w14:paraId="25089A0D"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25,13</w:t>
            </w:r>
          </w:p>
        </w:tc>
        <w:tc>
          <w:tcPr>
            <w:tcW w:w="551" w:type="pct"/>
            <w:tcBorders>
              <w:top w:val="nil"/>
              <w:left w:val="nil"/>
              <w:bottom w:val="single" w:sz="4" w:space="0" w:color="auto"/>
              <w:right w:val="single" w:sz="4" w:space="0" w:color="auto"/>
            </w:tcBorders>
            <w:shd w:val="clear" w:color="auto" w:fill="auto"/>
            <w:noWrap/>
            <w:vAlign w:val="bottom"/>
            <w:hideMark/>
          </w:tcPr>
          <w:p w14:paraId="560AA3F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15,86</w:t>
            </w:r>
          </w:p>
        </w:tc>
        <w:tc>
          <w:tcPr>
            <w:tcW w:w="551" w:type="pct"/>
            <w:tcBorders>
              <w:top w:val="nil"/>
              <w:left w:val="nil"/>
              <w:bottom w:val="single" w:sz="4" w:space="0" w:color="auto"/>
              <w:right w:val="single" w:sz="4" w:space="0" w:color="auto"/>
            </w:tcBorders>
            <w:shd w:val="clear" w:color="auto" w:fill="auto"/>
            <w:noWrap/>
            <w:vAlign w:val="bottom"/>
            <w:hideMark/>
          </w:tcPr>
          <w:p w14:paraId="7140F9E4"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44,72</w:t>
            </w:r>
          </w:p>
        </w:tc>
        <w:tc>
          <w:tcPr>
            <w:tcW w:w="551" w:type="pct"/>
            <w:tcBorders>
              <w:top w:val="nil"/>
              <w:left w:val="nil"/>
              <w:bottom w:val="single" w:sz="4" w:space="0" w:color="auto"/>
              <w:right w:val="single" w:sz="4" w:space="0" w:color="auto"/>
            </w:tcBorders>
            <w:shd w:val="clear" w:color="auto" w:fill="auto"/>
            <w:noWrap/>
            <w:vAlign w:val="bottom"/>
            <w:hideMark/>
          </w:tcPr>
          <w:p w14:paraId="64BFA4C0"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9,26</w:t>
            </w:r>
          </w:p>
        </w:tc>
      </w:tr>
      <w:tr w:rsidR="00227B34" w:rsidRPr="00714C2E" w14:paraId="58DD5621"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1AC0EA03"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MARGINAL </w:t>
            </w:r>
          </w:p>
        </w:tc>
        <w:tc>
          <w:tcPr>
            <w:tcW w:w="551" w:type="pct"/>
            <w:tcBorders>
              <w:top w:val="nil"/>
              <w:left w:val="nil"/>
              <w:bottom w:val="single" w:sz="4" w:space="0" w:color="auto"/>
              <w:right w:val="single" w:sz="4" w:space="0" w:color="auto"/>
            </w:tcBorders>
            <w:shd w:val="clear" w:color="auto" w:fill="auto"/>
            <w:noWrap/>
            <w:vAlign w:val="bottom"/>
            <w:hideMark/>
          </w:tcPr>
          <w:p w14:paraId="75DE2C4F"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9,89</w:t>
            </w:r>
          </w:p>
        </w:tc>
        <w:tc>
          <w:tcPr>
            <w:tcW w:w="551" w:type="pct"/>
            <w:tcBorders>
              <w:top w:val="nil"/>
              <w:left w:val="nil"/>
              <w:bottom w:val="single" w:sz="4" w:space="0" w:color="auto"/>
              <w:right w:val="single" w:sz="4" w:space="0" w:color="auto"/>
            </w:tcBorders>
            <w:shd w:val="clear" w:color="auto" w:fill="auto"/>
            <w:noWrap/>
            <w:vAlign w:val="bottom"/>
            <w:hideMark/>
          </w:tcPr>
          <w:p w14:paraId="6756CDE1"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08252242"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1,52</w:t>
            </w:r>
          </w:p>
        </w:tc>
        <w:tc>
          <w:tcPr>
            <w:tcW w:w="551" w:type="pct"/>
            <w:tcBorders>
              <w:top w:val="nil"/>
              <w:left w:val="nil"/>
              <w:bottom w:val="single" w:sz="4" w:space="0" w:color="auto"/>
              <w:right w:val="single" w:sz="4" w:space="0" w:color="auto"/>
            </w:tcBorders>
            <w:shd w:val="clear" w:color="auto" w:fill="auto"/>
            <w:noWrap/>
            <w:vAlign w:val="bottom"/>
            <w:hideMark/>
          </w:tcPr>
          <w:p w14:paraId="139FF893"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7B0FD48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29591091"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r>
      <w:tr w:rsidR="00227B34" w:rsidRPr="00714C2E" w14:paraId="22DAD60A"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3E3E0675"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ADEQUAÇÃO DE FAX. ADICIONAL </w:t>
            </w:r>
          </w:p>
        </w:tc>
        <w:tc>
          <w:tcPr>
            <w:tcW w:w="551" w:type="pct"/>
            <w:tcBorders>
              <w:top w:val="nil"/>
              <w:left w:val="nil"/>
              <w:bottom w:val="single" w:sz="4" w:space="0" w:color="auto"/>
              <w:right w:val="single" w:sz="4" w:space="0" w:color="auto"/>
            </w:tcBorders>
            <w:shd w:val="clear" w:color="auto" w:fill="auto"/>
            <w:noWrap/>
            <w:vAlign w:val="bottom"/>
            <w:hideMark/>
          </w:tcPr>
          <w:p w14:paraId="6C8A8181"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18972B40"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16,26</w:t>
            </w:r>
          </w:p>
        </w:tc>
        <w:tc>
          <w:tcPr>
            <w:tcW w:w="551" w:type="pct"/>
            <w:tcBorders>
              <w:top w:val="nil"/>
              <w:left w:val="nil"/>
              <w:bottom w:val="single" w:sz="4" w:space="0" w:color="auto"/>
              <w:right w:val="single" w:sz="4" w:space="0" w:color="auto"/>
            </w:tcBorders>
            <w:shd w:val="clear" w:color="auto" w:fill="auto"/>
            <w:noWrap/>
            <w:vAlign w:val="bottom"/>
            <w:hideMark/>
          </w:tcPr>
          <w:p w14:paraId="7A62F39D"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17,01</w:t>
            </w:r>
          </w:p>
        </w:tc>
        <w:tc>
          <w:tcPr>
            <w:tcW w:w="551" w:type="pct"/>
            <w:tcBorders>
              <w:top w:val="nil"/>
              <w:left w:val="nil"/>
              <w:bottom w:val="single" w:sz="4" w:space="0" w:color="auto"/>
              <w:right w:val="single" w:sz="4" w:space="0" w:color="auto"/>
            </w:tcBorders>
            <w:shd w:val="clear" w:color="auto" w:fill="auto"/>
            <w:noWrap/>
            <w:vAlign w:val="bottom"/>
            <w:hideMark/>
          </w:tcPr>
          <w:p w14:paraId="4128C52C"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5420FBA1"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33,89</w:t>
            </w:r>
          </w:p>
        </w:tc>
        <w:tc>
          <w:tcPr>
            <w:tcW w:w="551" w:type="pct"/>
            <w:tcBorders>
              <w:top w:val="nil"/>
              <w:left w:val="nil"/>
              <w:bottom w:val="single" w:sz="4" w:space="0" w:color="auto"/>
              <w:right w:val="single" w:sz="4" w:space="0" w:color="auto"/>
            </w:tcBorders>
            <w:shd w:val="clear" w:color="auto" w:fill="auto"/>
            <w:noWrap/>
            <w:vAlign w:val="bottom"/>
            <w:hideMark/>
          </w:tcPr>
          <w:p w14:paraId="106236BE"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32,77</w:t>
            </w:r>
          </w:p>
        </w:tc>
      </w:tr>
      <w:tr w:rsidR="00227B34" w:rsidRPr="00714C2E" w14:paraId="02E53BAA"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40520E42"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GOTA </w:t>
            </w:r>
          </w:p>
        </w:tc>
        <w:tc>
          <w:tcPr>
            <w:tcW w:w="551" w:type="pct"/>
            <w:tcBorders>
              <w:top w:val="nil"/>
              <w:left w:val="nil"/>
              <w:bottom w:val="single" w:sz="4" w:space="0" w:color="auto"/>
              <w:right w:val="single" w:sz="4" w:space="0" w:color="auto"/>
            </w:tcBorders>
            <w:shd w:val="clear" w:color="auto" w:fill="auto"/>
            <w:noWrap/>
            <w:vAlign w:val="bottom"/>
            <w:hideMark/>
          </w:tcPr>
          <w:p w14:paraId="26F9BE8A"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560F6F53"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4</w:t>
            </w:r>
          </w:p>
        </w:tc>
        <w:tc>
          <w:tcPr>
            <w:tcW w:w="551" w:type="pct"/>
            <w:tcBorders>
              <w:top w:val="nil"/>
              <w:left w:val="nil"/>
              <w:bottom w:val="single" w:sz="4" w:space="0" w:color="auto"/>
              <w:right w:val="single" w:sz="4" w:space="0" w:color="auto"/>
            </w:tcBorders>
            <w:shd w:val="clear" w:color="auto" w:fill="auto"/>
            <w:noWrap/>
            <w:vAlign w:val="bottom"/>
            <w:hideMark/>
          </w:tcPr>
          <w:p w14:paraId="292EB006"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7F23AD18"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16B4668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c>
          <w:tcPr>
            <w:tcW w:w="551" w:type="pct"/>
            <w:tcBorders>
              <w:top w:val="nil"/>
              <w:left w:val="nil"/>
              <w:bottom w:val="single" w:sz="4" w:space="0" w:color="auto"/>
              <w:right w:val="single" w:sz="4" w:space="0" w:color="auto"/>
            </w:tcBorders>
            <w:shd w:val="clear" w:color="auto" w:fill="auto"/>
            <w:noWrap/>
            <w:vAlign w:val="bottom"/>
            <w:hideMark/>
          </w:tcPr>
          <w:p w14:paraId="21CE5024"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r>
      <w:tr w:rsidR="00227B34" w:rsidRPr="00714C2E" w14:paraId="7CEA3899"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2F2EA048"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PARCLO </w:t>
            </w:r>
          </w:p>
        </w:tc>
        <w:tc>
          <w:tcPr>
            <w:tcW w:w="551" w:type="pct"/>
            <w:tcBorders>
              <w:top w:val="nil"/>
              <w:left w:val="nil"/>
              <w:bottom w:val="single" w:sz="4" w:space="0" w:color="auto"/>
              <w:right w:val="single" w:sz="4" w:space="0" w:color="auto"/>
            </w:tcBorders>
            <w:shd w:val="clear" w:color="auto" w:fill="auto"/>
            <w:noWrap/>
            <w:vAlign w:val="bottom"/>
            <w:hideMark/>
          </w:tcPr>
          <w:p w14:paraId="2AC7B47D"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4A63F115"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77248C04"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501C6A0A"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6D1CF3BF"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0ABFD8BB"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w:t>
            </w:r>
          </w:p>
        </w:tc>
      </w:tr>
      <w:tr w:rsidR="00227B34" w:rsidRPr="00714C2E" w14:paraId="14851C5D" w14:textId="77777777" w:rsidTr="00227B34">
        <w:trPr>
          <w:trHeight w:val="288"/>
        </w:trPr>
        <w:tc>
          <w:tcPr>
            <w:tcW w:w="1696" w:type="pct"/>
            <w:tcBorders>
              <w:top w:val="nil"/>
              <w:left w:val="single" w:sz="4" w:space="0" w:color="auto"/>
              <w:bottom w:val="single" w:sz="4" w:space="0" w:color="auto"/>
              <w:right w:val="single" w:sz="4" w:space="0" w:color="auto"/>
            </w:tcBorders>
            <w:shd w:val="clear" w:color="auto" w:fill="auto"/>
            <w:noWrap/>
            <w:vAlign w:val="center"/>
            <w:hideMark/>
          </w:tcPr>
          <w:p w14:paraId="408A4E67" w14:textId="77777777" w:rsidR="00227B34" w:rsidRPr="00227B34" w:rsidRDefault="00227B34" w:rsidP="00227B34">
            <w:pPr>
              <w:rPr>
                <w:rFonts w:ascii="Verdana" w:hAnsi="Verdana"/>
                <w:color w:val="000000"/>
                <w:sz w:val="20"/>
                <w:lang w:val="en-US" w:eastAsia="en-US"/>
              </w:rPr>
            </w:pPr>
            <w:r w:rsidRPr="00227B34">
              <w:rPr>
                <w:rFonts w:ascii="Verdana" w:hAnsi="Verdana"/>
                <w:color w:val="000000"/>
                <w:sz w:val="20"/>
                <w:lang w:val="en-US" w:eastAsia="en-US"/>
              </w:rPr>
              <w:t xml:space="preserve"> CONTORNO DE TEOFILO OTONI </w:t>
            </w:r>
          </w:p>
        </w:tc>
        <w:tc>
          <w:tcPr>
            <w:tcW w:w="551" w:type="pct"/>
            <w:tcBorders>
              <w:top w:val="nil"/>
              <w:left w:val="nil"/>
              <w:bottom w:val="single" w:sz="4" w:space="0" w:color="auto"/>
              <w:right w:val="single" w:sz="4" w:space="0" w:color="auto"/>
            </w:tcBorders>
            <w:shd w:val="clear" w:color="auto" w:fill="auto"/>
            <w:noWrap/>
            <w:vAlign w:val="bottom"/>
            <w:hideMark/>
          </w:tcPr>
          <w:p w14:paraId="14EE92F9"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1F890DDC"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67E57BA0"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69C486A2"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336DE911"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0</w:t>
            </w:r>
          </w:p>
        </w:tc>
        <w:tc>
          <w:tcPr>
            <w:tcW w:w="551" w:type="pct"/>
            <w:tcBorders>
              <w:top w:val="nil"/>
              <w:left w:val="nil"/>
              <w:bottom w:val="single" w:sz="4" w:space="0" w:color="auto"/>
              <w:right w:val="single" w:sz="4" w:space="0" w:color="auto"/>
            </w:tcBorders>
            <w:shd w:val="clear" w:color="auto" w:fill="auto"/>
            <w:noWrap/>
            <w:vAlign w:val="bottom"/>
            <w:hideMark/>
          </w:tcPr>
          <w:p w14:paraId="1A930074" w14:textId="77777777" w:rsidR="00227B34" w:rsidRPr="00227B34" w:rsidRDefault="00227B34" w:rsidP="00227B34">
            <w:pPr>
              <w:jc w:val="right"/>
              <w:rPr>
                <w:rFonts w:ascii="Verdana" w:hAnsi="Verdana"/>
                <w:color w:val="000000"/>
                <w:szCs w:val="22"/>
                <w:lang w:val="en-US" w:eastAsia="en-US"/>
              </w:rPr>
            </w:pPr>
            <w:r w:rsidRPr="00227B34">
              <w:rPr>
                <w:rFonts w:ascii="Verdana" w:hAnsi="Verdana"/>
                <w:color w:val="000000"/>
                <w:szCs w:val="22"/>
                <w:lang w:val="en-US" w:eastAsia="en-US"/>
              </w:rPr>
              <w:t>16,87</w:t>
            </w:r>
          </w:p>
        </w:tc>
      </w:tr>
    </w:tbl>
    <w:p w14:paraId="1589A2F5" w14:textId="036245A6" w:rsidR="00227B34" w:rsidRPr="00714C2E" w:rsidRDefault="00227B34" w:rsidP="00227B34">
      <w:pPr>
        <w:pStyle w:val="Legenda"/>
        <w:jc w:val="center"/>
        <w:rPr>
          <w:rStyle w:val="Forte"/>
          <w:rFonts w:ascii="Verdana" w:hAnsi="Verdana" w:cs="Arial"/>
          <w:b w:val="0"/>
          <w:color w:val="auto"/>
        </w:rPr>
      </w:pPr>
      <w:r w:rsidRPr="00714C2E">
        <w:rPr>
          <w:rFonts w:ascii="Verdana" w:hAnsi="Verdana"/>
          <w:color w:val="auto"/>
        </w:rPr>
        <w:t>Tabela 5: Estimativa de datas de OS de Ampliações</w:t>
      </w:r>
    </w:p>
    <w:p w14:paraId="1826E3D1" w14:textId="3742319F" w:rsidR="00114882" w:rsidRPr="00714C2E" w:rsidRDefault="00DA283D"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O prazo de entrega de certificação é de 6 (seis) meses após recebimento da OS para os casos de ampliações. O cronograma de ampliações pode ser alterado, de modo a ser comunicado com antecedência à</w:t>
      </w:r>
      <w:r w:rsidR="00C87218" w:rsidRPr="00714C2E">
        <w:rPr>
          <w:rFonts w:ascii="Verdana" w:eastAsia="Times New Roman" w:hAnsi="Verdana" w:cs="Arial"/>
        </w:rPr>
        <w:t xml:space="preserve"> CONTRATADA.</w:t>
      </w:r>
    </w:p>
    <w:p w14:paraId="0D2ADF41" w14:textId="77777777" w:rsidR="00114882" w:rsidRPr="00714C2E" w:rsidRDefault="00114882" w:rsidP="004125F9">
      <w:pPr>
        <w:pStyle w:val="NormalWeb"/>
        <w:spacing w:line="360" w:lineRule="auto"/>
        <w:ind w:firstLine="709"/>
        <w:jc w:val="both"/>
        <w:rPr>
          <w:rFonts w:ascii="Verdana" w:eastAsia="Times New Roman" w:hAnsi="Verdana" w:cs="Arial"/>
        </w:rPr>
      </w:pPr>
    </w:p>
    <w:p w14:paraId="779D2A1D" w14:textId="26FE846C" w:rsidR="00056A59" w:rsidRPr="00714C2E" w:rsidRDefault="5AD6A872"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Qualquer proposição de </w:t>
      </w:r>
      <w:r w:rsidR="5DF3DC7E" w:rsidRPr="00714C2E">
        <w:rPr>
          <w:rFonts w:ascii="Verdana" w:eastAsia="Times New Roman" w:hAnsi="Verdana" w:cs="Arial"/>
        </w:rPr>
        <w:t>entrega fora dessa data poderá desclassificar a proponente.</w:t>
      </w:r>
    </w:p>
    <w:p w14:paraId="4612E163" w14:textId="5FF24054" w:rsidR="00B624DC" w:rsidRPr="00714C2E" w:rsidRDefault="00EA0928" w:rsidP="00540FA1">
      <w:pPr>
        <w:pStyle w:val="Ttulo"/>
        <w:tabs>
          <w:tab w:val="clear" w:pos="5748"/>
          <w:tab w:val="num" w:pos="426"/>
        </w:tabs>
        <w:spacing w:after="120"/>
        <w:ind w:left="426"/>
        <w:outlineLvl w:val="0"/>
        <w:rPr>
          <w:rFonts w:ascii="Verdana" w:hAnsi="Verdana" w:cs="Arial"/>
          <w:szCs w:val="22"/>
        </w:rPr>
      </w:pPr>
      <w:bookmarkStart w:id="121" w:name="_Toc212546363"/>
      <w:r w:rsidRPr="00714C2E">
        <w:rPr>
          <w:rFonts w:ascii="Verdana" w:hAnsi="Verdana" w:cs="Arial"/>
          <w:szCs w:val="22"/>
        </w:rPr>
        <w:t>PRAZO PARA ENTREGA DOS RELATÓ</w:t>
      </w:r>
      <w:r w:rsidR="00726BE8" w:rsidRPr="00714C2E">
        <w:rPr>
          <w:rFonts w:ascii="Verdana" w:hAnsi="Verdana" w:cs="Arial"/>
          <w:szCs w:val="22"/>
        </w:rPr>
        <w:t>RIO</w:t>
      </w:r>
      <w:r w:rsidR="00B624DC" w:rsidRPr="00714C2E">
        <w:rPr>
          <w:rFonts w:ascii="Verdana" w:hAnsi="Verdana" w:cs="Arial"/>
          <w:szCs w:val="22"/>
        </w:rPr>
        <w:t>S</w:t>
      </w:r>
      <w:bookmarkEnd w:id="121"/>
    </w:p>
    <w:p w14:paraId="41EA4F93" w14:textId="2759EAF2" w:rsidR="00B11EF2" w:rsidRPr="00714C2E" w:rsidRDefault="00D96EF3"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A CONTRATADA deverá obedecer rigorosamente aos prazos estipulados para cada fase de execução, conforme </w:t>
      </w:r>
      <w:r w:rsidR="00AA6AD6" w:rsidRPr="00714C2E">
        <w:rPr>
          <w:rFonts w:ascii="Verdana" w:eastAsia="Times New Roman" w:hAnsi="Verdana" w:cs="Arial"/>
        </w:rPr>
        <w:t xml:space="preserve">previsto nos produtos a serem entregues no item </w:t>
      </w:r>
      <w:r w:rsidR="0049656A" w:rsidRPr="00714C2E">
        <w:rPr>
          <w:rFonts w:ascii="Verdana" w:eastAsia="Times New Roman" w:hAnsi="Verdana" w:cs="Arial"/>
        </w:rPr>
        <w:t>11</w:t>
      </w:r>
      <w:r w:rsidRPr="00714C2E">
        <w:rPr>
          <w:rFonts w:ascii="Verdana" w:eastAsia="Times New Roman" w:hAnsi="Verdana" w:cs="Arial"/>
        </w:rPr>
        <w:t>.</w:t>
      </w:r>
      <w:r w:rsidR="00B11EF2" w:rsidRPr="00714C2E">
        <w:rPr>
          <w:rFonts w:ascii="Verdana" w:eastAsia="Times New Roman" w:hAnsi="Verdana" w:cs="Arial"/>
        </w:rPr>
        <w:t xml:space="preserve"> </w:t>
      </w:r>
    </w:p>
    <w:p w14:paraId="34BA1466" w14:textId="023ACA1D" w:rsidR="00646D2A" w:rsidRPr="00714C2E" w:rsidRDefault="00F31217" w:rsidP="00540FA1">
      <w:pPr>
        <w:pStyle w:val="Ttulo"/>
        <w:tabs>
          <w:tab w:val="clear" w:pos="5748"/>
          <w:tab w:val="num" w:pos="426"/>
        </w:tabs>
        <w:spacing w:after="120"/>
        <w:ind w:left="426"/>
        <w:outlineLvl w:val="0"/>
        <w:rPr>
          <w:rFonts w:ascii="Verdana" w:hAnsi="Verdana" w:cs="Arial"/>
          <w:szCs w:val="22"/>
        </w:rPr>
      </w:pPr>
      <w:bookmarkStart w:id="122" w:name="_Toc212546364"/>
      <w:r w:rsidRPr="00714C2E">
        <w:rPr>
          <w:rFonts w:ascii="Verdana" w:hAnsi="Verdana" w:cs="Arial"/>
          <w:szCs w:val="22"/>
        </w:rPr>
        <w:t xml:space="preserve">REGIME DE CONTRATAÇÃO E </w:t>
      </w:r>
      <w:r w:rsidR="00646D2A" w:rsidRPr="00714C2E">
        <w:rPr>
          <w:rFonts w:ascii="Verdana" w:hAnsi="Verdana" w:cs="Arial"/>
          <w:szCs w:val="22"/>
        </w:rPr>
        <w:t>FORMA DE PAGAMENTO</w:t>
      </w:r>
      <w:bookmarkEnd w:id="122"/>
    </w:p>
    <w:p w14:paraId="76DDF93F" w14:textId="77777777" w:rsidR="00F31217" w:rsidRPr="00714C2E" w:rsidRDefault="00F31217" w:rsidP="00F31217">
      <w:pPr>
        <w:pStyle w:val="NormalWeb"/>
        <w:spacing w:line="360" w:lineRule="auto"/>
        <w:ind w:firstLine="709"/>
        <w:jc w:val="both"/>
        <w:rPr>
          <w:rFonts w:ascii="Verdana" w:eastAsia="Times New Roman" w:hAnsi="Verdana" w:cs="Arial"/>
        </w:rPr>
      </w:pPr>
      <w:r w:rsidRPr="00714C2E">
        <w:rPr>
          <w:rFonts w:ascii="Verdana" w:eastAsia="Times New Roman" w:hAnsi="Verdana" w:cs="Arial"/>
        </w:rPr>
        <w:t>O modelo de contratação dos projetos a ser adotado será através de PREÇO UNITÁRIO, conforme planilha de quantidades referencial a ser entregue pela PROPONENTE, a qual constará no contrato.</w:t>
      </w:r>
    </w:p>
    <w:p w14:paraId="3CAFEEC8" w14:textId="764763EC" w:rsidR="00F31217" w:rsidRPr="00714C2E" w:rsidRDefault="00F31217" w:rsidP="00F31217">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Caberá a CONTRATADA elaborar a medição dos serviços em consonância com as diretrizes da </w:t>
      </w:r>
      <w:proofErr w:type="spellStart"/>
      <w:r w:rsidRPr="00714C2E">
        <w:rPr>
          <w:rFonts w:ascii="Verdana" w:eastAsia="Times New Roman" w:hAnsi="Verdana" w:cs="Arial"/>
        </w:rPr>
        <w:t>Ecorodovias</w:t>
      </w:r>
      <w:proofErr w:type="spellEnd"/>
      <w:r w:rsidR="00D124EB" w:rsidRPr="00714C2E">
        <w:rPr>
          <w:rFonts w:ascii="Verdana" w:eastAsia="Times New Roman" w:hAnsi="Verdana" w:cs="Arial"/>
        </w:rPr>
        <w:t>.</w:t>
      </w:r>
      <w:r w:rsidRPr="00714C2E">
        <w:rPr>
          <w:rFonts w:ascii="Verdana" w:eastAsia="Times New Roman" w:hAnsi="Verdana" w:cs="Arial"/>
        </w:rPr>
        <w:t xml:space="preserve"> A medição mensal dos serviços deve ser encaminhada até o 5º dia útil de cada mês.  O pagamento dos serviços será efetuado até o 45º (trigésimo) dia do mês subsequente ao da realização dos serviços, mediante prévia apresentação e aprovação da medição mensal, conforme produtos entregues pela CONTRATADA.</w:t>
      </w:r>
    </w:p>
    <w:p w14:paraId="4468431A" w14:textId="77777777" w:rsidR="00F31217" w:rsidRPr="00714C2E" w:rsidRDefault="00F31217" w:rsidP="00F31217">
      <w:pPr>
        <w:pStyle w:val="NormalWeb"/>
        <w:spacing w:line="360" w:lineRule="auto"/>
        <w:ind w:firstLine="709"/>
        <w:jc w:val="both"/>
        <w:rPr>
          <w:rFonts w:ascii="Verdana" w:eastAsia="Times New Roman" w:hAnsi="Verdana" w:cs="Arial"/>
        </w:rPr>
      </w:pPr>
      <w:r w:rsidRPr="00714C2E">
        <w:rPr>
          <w:rFonts w:ascii="Verdana" w:eastAsia="Times New Roman" w:hAnsi="Verdana" w:cs="Arial"/>
        </w:rPr>
        <w:t>A medição será processada com os seguintes marcos:</w:t>
      </w:r>
    </w:p>
    <w:p w14:paraId="6EE30B1E" w14:textId="7AE94B6C" w:rsidR="00F31217" w:rsidRPr="00714C2E" w:rsidRDefault="00F31217" w:rsidP="00731727">
      <w:pPr>
        <w:pStyle w:val="NormalWeb"/>
        <w:numPr>
          <w:ilvl w:val="0"/>
          <w:numId w:val="35"/>
        </w:numPr>
        <w:spacing w:line="360" w:lineRule="auto"/>
        <w:jc w:val="both"/>
        <w:rPr>
          <w:rFonts w:ascii="Verdana" w:eastAsia="Times New Roman" w:hAnsi="Verdana" w:cs="Arial"/>
        </w:rPr>
      </w:pPr>
      <w:r w:rsidRPr="00714C2E">
        <w:rPr>
          <w:rFonts w:ascii="Verdana" w:eastAsia="Times New Roman" w:hAnsi="Verdana" w:cs="Arial"/>
        </w:rPr>
        <w:t>3</w:t>
      </w:r>
      <w:r w:rsidR="00731727" w:rsidRPr="00714C2E">
        <w:rPr>
          <w:rFonts w:ascii="Verdana" w:eastAsia="Times New Roman" w:hAnsi="Verdana" w:cs="Arial"/>
        </w:rPr>
        <w:t>0</w:t>
      </w:r>
      <w:r w:rsidRPr="00714C2E">
        <w:rPr>
          <w:rFonts w:ascii="Verdana" w:eastAsia="Times New Roman" w:hAnsi="Verdana" w:cs="Arial"/>
        </w:rPr>
        <w:t>% do valor total do projeto a ser certificado: após a emissão do primeiro relatório de inspeção;</w:t>
      </w:r>
    </w:p>
    <w:p w14:paraId="172E7377" w14:textId="2530A653" w:rsidR="00F31217" w:rsidRPr="00714C2E" w:rsidRDefault="00731727" w:rsidP="00731727">
      <w:pPr>
        <w:pStyle w:val="NormalWeb"/>
        <w:numPr>
          <w:ilvl w:val="0"/>
          <w:numId w:val="35"/>
        </w:numPr>
        <w:spacing w:line="360" w:lineRule="auto"/>
        <w:jc w:val="both"/>
        <w:rPr>
          <w:rFonts w:ascii="Verdana" w:eastAsia="Times New Roman" w:hAnsi="Verdana" w:cs="Arial"/>
        </w:rPr>
      </w:pPr>
      <w:r w:rsidRPr="00714C2E">
        <w:rPr>
          <w:rFonts w:ascii="Verdana" w:eastAsia="Times New Roman" w:hAnsi="Verdana" w:cs="Arial"/>
        </w:rPr>
        <w:t>60</w:t>
      </w:r>
      <w:r w:rsidR="00F31217" w:rsidRPr="00714C2E">
        <w:rPr>
          <w:rFonts w:ascii="Verdana" w:eastAsia="Times New Roman" w:hAnsi="Verdana" w:cs="Arial"/>
        </w:rPr>
        <w:t>% do valor total do projeto a ser certificado: após a emissão do relatório de conclusão das inspeções de todas as disciplinas do pacote;</w:t>
      </w:r>
    </w:p>
    <w:p w14:paraId="6592865D" w14:textId="71FFCBB3" w:rsidR="00731727" w:rsidRPr="00714C2E" w:rsidRDefault="00731727" w:rsidP="00731727">
      <w:pPr>
        <w:pStyle w:val="NormalWeb"/>
        <w:numPr>
          <w:ilvl w:val="0"/>
          <w:numId w:val="35"/>
        </w:numPr>
        <w:spacing w:line="360" w:lineRule="auto"/>
        <w:jc w:val="both"/>
        <w:rPr>
          <w:rFonts w:ascii="Verdana" w:eastAsia="Times New Roman" w:hAnsi="Verdana" w:cs="Arial"/>
        </w:rPr>
      </w:pPr>
      <w:r w:rsidRPr="00714C2E">
        <w:rPr>
          <w:rFonts w:ascii="Verdana" w:eastAsia="Times New Roman" w:hAnsi="Verdana" w:cs="Arial"/>
        </w:rPr>
        <w:t>10% do valor total do projeto a ser certificado: após a emissão do aceite final pela ANTT;</w:t>
      </w:r>
    </w:p>
    <w:p w14:paraId="6C104F8E" w14:textId="789ECD66" w:rsidR="00F31217" w:rsidRPr="00714C2E" w:rsidRDefault="00F31217" w:rsidP="00F31217">
      <w:pPr>
        <w:pStyle w:val="NormalWeb"/>
        <w:spacing w:line="360" w:lineRule="auto"/>
        <w:ind w:firstLine="709"/>
        <w:jc w:val="both"/>
        <w:rPr>
          <w:rFonts w:ascii="Verdana" w:eastAsia="Times New Roman" w:hAnsi="Verdana" w:cs="Arial"/>
          <w:b/>
        </w:rPr>
      </w:pPr>
      <w:r w:rsidRPr="00714C2E">
        <w:rPr>
          <w:rFonts w:ascii="Verdana" w:eastAsia="Times New Roman" w:hAnsi="Verdana" w:cs="Arial"/>
          <w:b/>
        </w:rPr>
        <w:lastRenderedPageBreak/>
        <w:t>Os critérios acima expostos poderão ser alterados, desde que em comum acordo entre CONTRATANTE e CONTRATADA e devidamente registrado em ata</w:t>
      </w:r>
      <w:r w:rsidR="00731727" w:rsidRPr="00714C2E">
        <w:rPr>
          <w:rFonts w:ascii="Verdana" w:eastAsia="Times New Roman" w:hAnsi="Verdana" w:cs="Arial"/>
          <w:b/>
        </w:rPr>
        <w:t xml:space="preserve"> e alteração contratual.</w:t>
      </w:r>
    </w:p>
    <w:p w14:paraId="48C8E4AF" w14:textId="77777777" w:rsidR="00F31217" w:rsidRPr="00714C2E" w:rsidRDefault="00F31217" w:rsidP="00F31217">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A planilha de medição deverá ser encaminhada pela CONTRATADA à CONTRATANTE, mensalmente, juntamente com as evidências correspondentes em um relatório de medição, no primeiro dia útil do mês. O relatório de medição deverá indicar claramente os serviços executados e todos os parâmetros necessários ao cálculo da medição, de tal modo que a toda e qualquer quantidade do serviço medido possa ser auditada pela CONTRATANTE. </w:t>
      </w:r>
    </w:p>
    <w:p w14:paraId="5DF9EF34" w14:textId="77777777" w:rsidR="00F31217" w:rsidRPr="00714C2E" w:rsidRDefault="00F31217" w:rsidP="00F31217">
      <w:pPr>
        <w:pStyle w:val="NormalWeb"/>
        <w:spacing w:line="360" w:lineRule="auto"/>
        <w:ind w:firstLine="709"/>
        <w:jc w:val="both"/>
        <w:rPr>
          <w:rFonts w:ascii="Verdana" w:eastAsia="Times New Roman" w:hAnsi="Verdana" w:cs="Arial"/>
          <w:u w:val="single"/>
        </w:rPr>
      </w:pPr>
      <w:r w:rsidRPr="00714C2E">
        <w:rPr>
          <w:rFonts w:ascii="Verdana" w:eastAsia="Times New Roman" w:hAnsi="Verdana" w:cs="Arial"/>
          <w:u w:val="single"/>
        </w:rPr>
        <w:t>A CONTRATANTE não é obrigada a medir o contrato em sua totalidade, podendo ocorrer o encerramento do prazo vigente sem necessariamente o cumprimento total do desembolso previsto no instrumento.</w:t>
      </w:r>
    </w:p>
    <w:p w14:paraId="585A91BB" w14:textId="77777777" w:rsidR="00F31217" w:rsidRPr="00714C2E" w:rsidRDefault="00F31217" w:rsidP="00F31217">
      <w:pPr>
        <w:pStyle w:val="NormalWeb"/>
        <w:spacing w:line="360" w:lineRule="auto"/>
        <w:ind w:firstLine="709"/>
        <w:jc w:val="both"/>
        <w:rPr>
          <w:rFonts w:ascii="Verdana" w:eastAsia="Times New Roman" w:hAnsi="Verdana" w:cs="Arial"/>
        </w:rPr>
      </w:pPr>
      <w:r w:rsidRPr="00714C2E">
        <w:rPr>
          <w:rFonts w:ascii="Verdana" w:eastAsia="Times New Roman" w:hAnsi="Verdana" w:cs="Arial"/>
        </w:rPr>
        <w:t>Periodicamente serão avaliados o atendimento aos prazos e custos da certificação. Todas as variações observadas entre o realizado e o previsto inicialmente serão prontamente apontadas pela CONTRATANTE e levadas ao conhecimento da CONTRATADA.</w:t>
      </w:r>
    </w:p>
    <w:p w14:paraId="3BDE3764" w14:textId="259585BB" w:rsidR="005F7991" w:rsidRPr="00714C2E" w:rsidRDefault="00F31217" w:rsidP="00F31217">
      <w:pPr>
        <w:pStyle w:val="NormalWeb"/>
        <w:spacing w:line="360" w:lineRule="auto"/>
        <w:ind w:firstLine="709"/>
        <w:jc w:val="both"/>
        <w:rPr>
          <w:rFonts w:ascii="Verdana" w:eastAsia="Times New Roman" w:hAnsi="Verdana" w:cs="Arial"/>
        </w:rPr>
      </w:pPr>
      <w:r w:rsidRPr="00714C2E">
        <w:rPr>
          <w:rFonts w:ascii="Verdana" w:eastAsia="Times New Roman" w:hAnsi="Verdana" w:cs="Arial"/>
        </w:rPr>
        <w:t xml:space="preserve">A partir do 3º (terceiro) apontamento de desvio observado pela CONTRATANTE, </w:t>
      </w:r>
      <w:proofErr w:type="gramStart"/>
      <w:r w:rsidRPr="00714C2E">
        <w:rPr>
          <w:rFonts w:ascii="Verdana" w:eastAsia="Times New Roman" w:hAnsi="Verdana" w:cs="Arial"/>
        </w:rPr>
        <w:t>a mesma</w:t>
      </w:r>
      <w:proofErr w:type="gramEnd"/>
      <w:r w:rsidRPr="00714C2E">
        <w:rPr>
          <w:rFonts w:ascii="Verdana" w:eastAsia="Times New Roman" w:hAnsi="Verdana" w:cs="Arial"/>
        </w:rPr>
        <w:t xml:space="preserve"> notificará extrajudicialmente e formalmente a CONTRATADA para as devidas providências, ressaltando que a partir desse momento a mesma estará automaticamente sujeita às penalizações constantes em contrato.</w:t>
      </w:r>
    </w:p>
    <w:p w14:paraId="5EC6CD97" w14:textId="2CEB0D30" w:rsidR="005F7991" w:rsidRPr="00714C2E" w:rsidRDefault="0045462F" w:rsidP="00AA6AD6">
      <w:pPr>
        <w:pStyle w:val="NormalWeb"/>
        <w:spacing w:line="360" w:lineRule="auto"/>
        <w:ind w:firstLine="709"/>
        <w:jc w:val="both"/>
        <w:rPr>
          <w:rFonts w:ascii="Verdana" w:hAnsi="Verdana" w:cs="Arial"/>
        </w:rPr>
      </w:pPr>
      <w:r w:rsidRPr="00714C2E">
        <w:rPr>
          <w:rFonts w:ascii="Verdana" w:eastAsia="Times New Roman" w:hAnsi="Verdana" w:cs="Arial"/>
        </w:rPr>
        <w:t xml:space="preserve">A Concessionária fará a </w:t>
      </w:r>
      <w:r w:rsidRPr="00714C2E">
        <w:rPr>
          <w:rFonts w:ascii="Verdana" w:eastAsia="Times New Roman" w:hAnsi="Verdana" w:cs="Arial"/>
          <w:b/>
        </w:rPr>
        <w:t>retenção de</w:t>
      </w:r>
      <w:r w:rsidR="00AA6AD6" w:rsidRPr="00714C2E">
        <w:rPr>
          <w:rFonts w:ascii="Verdana" w:eastAsia="Times New Roman" w:hAnsi="Verdana" w:cs="Arial"/>
          <w:b/>
        </w:rPr>
        <w:t xml:space="preserve"> </w:t>
      </w:r>
      <w:r w:rsidR="005F7991" w:rsidRPr="00714C2E">
        <w:rPr>
          <w:rFonts w:ascii="Verdana" w:eastAsia="Times New Roman" w:hAnsi="Verdana" w:cs="Arial"/>
          <w:b/>
        </w:rPr>
        <w:t>5</w:t>
      </w:r>
      <w:r w:rsidR="00AA6AD6" w:rsidRPr="00714C2E">
        <w:rPr>
          <w:rFonts w:ascii="Verdana" w:eastAsia="Times New Roman" w:hAnsi="Verdana" w:cs="Arial"/>
          <w:b/>
        </w:rPr>
        <w:t>%</w:t>
      </w:r>
      <w:r w:rsidR="00AA6AD6" w:rsidRPr="00714C2E">
        <w:rPr>
          <w:rFonts w:ascii="Verdana" w:eastAsia="Times New Roman" w:hAnsi="Verdana" w:cs="Arial"/>
        </w:rPr>
        <w:t xml:space="preserve"> </w:t>
      </w:r>
      <w:r w:rsidR="005F7991" w:rsidRPr="00714C2E">
        <w:rPr>
          <w:rFonts w:ascii="Verdana" w:eastAsia="Times New Roman" w:hAnsi="Verdana" w:cs="Arial"/>
        </w:rPr>
        <w:t>do valor bruto da medição a título de caução, mensalmente. A caução retida será devolvida após a assinatura do Termo de Conclusão do Contrato, conforme previsto no Anexo I</w:t>
      </w:r>
      <w:r w:rsidR="00542121" w:rsidRPr="00714C2E">
        <w:rPr>
          <w:rFonts w:ascii="Verdana" w:eastAsia="Times New Roman" w:hAnsi="Verdana" w:cs="Arial"/>
        </w:rPr>
        <w:t>I</w:t>
      </w:r>
      <w:r w:rsidR="005F7991" w:rsidRPr="00714C2E">
        <w:rPr>
          <w:rFonts w:ascii="Verdana" w:eastAsia="Times New Roman" w:hAnsi="Verdana" w:cs="Arial"/>
        </w:rPr>
        <w:t xml:space="preserve"> (</w:t>
      </w:r>
      <w:r w:rsidR="005F7991" w:rsidRPr="00714C2E">
        <w:rPr>
          <w:rFonts w:ascii="Verdana" w:hAnsi="Verdana" w:cs="Arial"/>
        </w:rPr>
        <w:t xml:space="preserve">Condições Gerais de Contratação de Serviços). </w:t>
      </w:r>
    </w:p>
    <w:p w14:paraId="204737F2" w14:textId="77777777" w:rsidR="00646D2A" w:rsidRPr="00714C2E" w:rsidRDefault="00646D2A" w:rsidP="004125F9">
      <w:pPr>
        <w:pStyle w:val="NormalWeb"/>
        <w:spacing w:line="360" w:lineRule="auto"/>
        <w:ind w:firstLine="709"/>
        <w:jc w:val="both"/>
        <w:rPr>
          <w:rFonts w:ascii="Verdana" w:eastAsia="Times New Roman" w:hAnsi="Verdana" w:cs="Arial"/>
        </w:rPr>
      </w:pPr>
      <w:r w:rsidRPr="00714C2E">
        <w:rPr>
          <w:rFonts w:ascii="Verdana" w:eastAsia="Times New Roman" w:hAnsi="Verdana" w:cs="Arial"/>
        </w:rPr>
        <w:t>Os preços dos serviços de campo e de elaboração de relatório deverão ser apresentados de forma separada.</w:t>
      </w:r>
    </w:p>
    <w:p w14:paraId="02E82A2F" w14:textId="77777777" w:rsidR="00E321D9" w:rsidRPr="00714C2E" w:rsidRDefault="00E321D9" w:rsidP="00F712CC">
      <w:pPr>
        <w:pStyle w:val="Corpodetexto"/>
        <w:jc w:val="both"/>
        <w:rPr>
          <w:rFonts w:ascii="Verdana" w:hAnsi="Verdana" w:cs="Arial"/>
          <w:szCs w:val="22"/>
        </w:rPr>
      </w:pPr>
    </w:p>
    <w:p w14:paraId="60E2A0CD" w14:textId="277E2E3C" w:rsidR="00646D2A" w:rsidRPr="00714C2E" w:rsidRDefault="00823150" w:rsidP="00540FA1">
      <w:pPr>
        <w:pStyle w:val="Ttulo"/>
        <w:tabs>
          <w:tab w:val="clear" w:pos="5748"/>
          <w:tab w:val="num" w:pos="426"/>
        </w:tabs>
        <w:spacing w:after="120"/>
        <w:ind w:left="426"/>
        <w:outlineLvl w:val="0"/>
        <w:rPr>
          <w:rFonts w:ascii="Verdana" w:hAnsi="Verdana" w:cs="Arial"/>
          <w:szCs w:val="22"/>
        </w:rPr>
      </w:pPr>
      <w:bookmarkStart w:id="123" w:name="_Toc212546365"/>
      <w:r w:rsidRPr="00714C2E">
        <w:rPr>
          <w:rFonts w:ascii="Verdana" w:hAnsi="Verdana" w:cs="Arial"/>
          <w:szCs w:val="22"/>
        </w:rPr>
        <w:t>PADRÕ</w:t>
      </w:r>
      <w:r w:rsidR="00646D2A" w:rsidRPr="00714C2E">
        <w:rPr>
          <w:rFonts w:ascii="Verdana" w:hAnsi="Verdana" w:cs="Arial"/>
          <w:szCs w:val="22"/>
        </w:rPr>
        <w:t>ES E FORMA DE APRESENTAÇÃO DOS DOCUMENTOS</w:t>
      </w:r>
      <w:bookmarkEnd w:id="123"/>
    </w:p>
    <w:p w14:paraId="79578EA2" w14:textId="77777777" w:rsidR="003A1317" w:rsidRPr="00714C2E" w:rsidRDefault="003A1317" w:rsidP="00961791">
      <w:pPr>
        <w:pStyle w:val="Recuodecorpodetexto"/>
        <w:spacing w:after="120" w:line="360" w:lineRule="auto"/>
        <w:ind w:left="0"/>
        <w:rPr>
          <w:rFonts w:ascii="Verdana" w:hAnsi="Verdana" w:cs="Arial"/>
          <w:szCs w:val="22"/>
        </w:rPr>
      </w:pPr>
    </w:p>
    <w:p w14:paraId="13CAA125" w14:textId="33A83B9A" w:rsidR="00225B2D" w:rsidRPr="00714C2E" w:rsidRDefault="00573FDE" w:rsidP="004125F9">
      <w:pPr>
        <w:pStyle w:val="NormalWeb"/>
        <w:spacing w:line="360" w:lineRule="auto"/>
        <w:ind w:firstLine="709"/>
        <w:jc w:val="both"/>
        <w:rPr>
          <w:rFonts w:ascii="Verdana" w:eastAsia="Times New Roman" w:hAnsi="Verdana" w:cs="Arial"/>
        </w:rPr>
      </w:pPr>
      <w:bookmarkStart w:id="124" w:name="_Hlk44059703"/>
      <w:r w:rsidRPr="00714C2E">
        <w:rPr>
          <w:rFonts w:ascii="Verdana" w:eastAsia="Times New Roman" w:hAnsi="Verdana" w:cs="Arial"/>
        </w:rPr>
        <w:t>Os entregáveis devem ser protocolizados no SEI e validados no SIGICOR, quando aplicável, seguindo os modelos da ANTT (Nota Técnica nº 6298/2025/COFIR/GEFOP/SUROD/DIR/ANTT SEI nº 33232997), ou documentos que venham a substituí-los, em formatos .</w:t>
      </w:r>
      <w:proofErr w:type="spellStart"/>
      <w:r w:rsidRPr="00714C2E">
        <w:rPr>
          <w:rFonts w:ascii="Verdana" w:eastAsia="Times New Roman" w:hAnsi="Verdana" w:cs="Arial"/>
        </w:rPr>
        <w:t>docx</w:t>
      </w:r>
      <w:proofErr w:type="spellEnd"/>
      <w:r w:rsidRPr="00714C2E">
        <w:rPr>
          <w:rFonts w:ascii="Verdana" w:eastAsia="Times New Roman" w:hAnsi="Verdana" w:cs="Arial"/>
        </w:rPr>
        <w:t xml:space="preserve"> e .</w:t>
      </w:r>
      <w:proofErr w:type="spellStart"/>
      <w:r w:rsidRPr="00714C2E">
        <w:rPr>
          <w:rFonts w:ascii="Verdana" w:eastAsia="Times New Roman" w:hAnsi="Verdana" w:cs="Arial"/>
        </w:rPr>
        <w:t>xlsx</w:t>
      </w:r>
      <w:proofErr w:type="spellEnd"/>
      <w:r w:rsidRPr="00714C2E">
        <w:rPr>
          <w:rFonts w:ascii="Verdana" w:eastAsia="Times New Roman" w:hAnsi="Verdana" w:cs="Arial"/>
        </w:rPr>
        <w:t>, para rastreabilidade e análise em BI</w:t>
      </w:r>
      <w:r w:rsidR="00225B2D" w:rsidRPr="00714C2E">
        <w:rPr>
          <w:rFonts w:ascii="Verdana" w:eastAsia="Times New Roman" w:hAnsi="Verdana" w:cs="Arial"/>
        </w:rPr>
        <w:t>.</w:t>
      </w:r>
      <w:r w:rsidR="00BE5CA4" w:rsidRPr="00714C2E">
        <w:rPr>
          <w:rFonts w:ascii="Verdana" w:eastAsia="Times New Roman" w:hAnsi="Verdana" w:cs="Arial"/>
        </w:rPr>
        <w:t xml:space="preserve"> Ressalta-se que todos os produtos deverão ser apresentados acompanhados as respectivas Anotações de Responsabilidade Técnica – ART.</w:t>
      </w:r>
    </w:p>
    <w:bookmarkEnd w:id="124"/>
    <w:p w14:paraId="4BC5883E" w14:textId="01AD6038" w:rsidR="00163C87" w:rsidRPr="00714C2E" w:rsidRDefault="00163C87" w:rsidP="00F712CC">
      <w:pPr>
        <w:pStyle w:val="Recuodecorpodetexto"/>
        <w:ind w:left="0"/>
        <w:rPr>
          <w:rFonts w:ascii="Verdana" w:hAnsi="Verdana" w:cs="Arial"/>
          <w:szCs w:val="22"/>
        </w:rPr>
      </w:pPr>
    </w:p>
    <w:p w14:paraId="499BEAA6" w14:textId="77777777" w:rsidR="000D08F3" w:rsidRPr="00714C2E" w:rsidRDefault="000D08F3" w:rsidP="00F712CC">
      <w:pPr>
        <w:pStyle w:val="Corpodetexto"/>
        <w:jc w:val="both"/>
        <w:rPr>
          <w:rFonts w:ascii="Verdana" w:hAnsi="Verdana" w:cs="Arial"/>
          <w:szCs w:val="22"/>
        </w:rPr>
      </w:pPr>
    </w:p>
    <w:p w14:paraId="54C1A839" w14:textId="00EC772C" w:rsidR="00646D2A" w:rsidRPr="00714C2E" w:rsidRDefault="00646D2A" w:rsidP="457DBFF0">
      <w:pPr>
        <w:pStyle w:val="Ttulo"/>
        <w:tabs>
          <w:tab w:val="clear" w:pos="5748"/>
        </w:tabs>
        <w:spacing w:after="120"/>
        <w:ind w:left="426"/>
        <w:jc w:val="left"/>
        <w:outlineLvl w:val="0"/>
        <w:rPr>
          <w:rFonts w:ascii="Verdana" w:hAnsi="Verdana" w:cs="Arial"/>
        </w:rPr>
      </w:pPr>
      <w:bookmarkStart w:id="125" w:name="_Toc212546366"/>
      <w:r w:rsidRPr="00714C2E">
        <w:rPr>
          <w:rFonts w:ascii="Verdana" w:hAnsi="Verdana" w:cs="Arial"/>
        </w:rPr>
        <w:t>DATA DE ENTREGA DA PROPOSTA E INFORMAÇÕES ADICIONAIS</w:t>
      </w:r>
      <w:bookmarkEnd w:id="125"/>
    </w:p>
    <w:p w14:paraId="21FD3540" w14:textId="673972A8" w:rsidR="00225B2D" w:rsidRPr="00714C2E" w:rsidRDefault="00F12290" w:rsidP="457DBFF0">
      <w:pPr>
        <w:pStyle w:val="Recuodecorpodetexto"/>
        <w:spacing w:before="100" w:beforeAutospacing="1" w:after="100" w:afterAutospacing="1" w:line="360" w:lineRule="auto"/>
        <w:ind w:left="0"/>
        <w:rPr>
          <w:rFonts w:ascii="Verdana" w:hAnsi="Verdana" w:cs="Arial"/>
        </w:rPr>
      </w:pPr>
      <w:r w:rsidRPr="00714C2E">
        <w:rPr>
          <w:rFonts w:ascii="Verdana" w:hAnsi="Verdana" w:cs="Arial"/>
        </w:rPr>
        <w:t xml:space="preserve">A PROPONENTE deverá entregar a proposta </w:t>
      </w:r>
      <w:r w:rsidR="00F07CD7" w:rsidRPr="00714C2E">
        <w:rPr>
          <w:rFonts w:ascii="Verdana" w:hAnsi="Verdana" w:cs="Arial"/>
        </w:rPr>
        <w:t xml:space="preserve">via </w:t>
      </w:r>
      <w:r w:rsidR="00257122" w:rsidRPr="00714C2E">
        <w:rPr>
          <w:rFonts w:ascii="Verdana" w:hAnsi="Verdana" w:cs="Arial"/>
        </w:rPr>
        <w:t>sistema</w:t>
      </w:r>
      <w:r w:rsidR="663B9917" w:rsidRPr="00714C2E">
        <w:rPr>
          <w:rFonts w:ascii="Verdana" w:hAnsi="Verdana" w:cs="Arial"/>
        </w:rPr>
        <w:t>,</w:t>
      </w:r>
      <w:r w:rsidRPr="00714C2E">
        <w:rPr>
          <w:rFonts w:ascii="Verdana" w:hAnsi="Verdana" w:cs="Arial"/>
        </w:rPr>
        <w:t xml:space="preserve"> até dia </w:t>
      </w:r>
      <w:r w:rsidR="00BE0535" w:rsidRPr="00714C2E">
        <w:rPr>
          <w:rFonts w:ascii="Verdana" w:hAnsi="Verdana" w:cs="Arial"/>
          <w:b/>
          <w:bCs/>
        </w:rPr>
        <w:t>20</w:t>
      </w:r>
      <w:r w:rsidR="35538419" w:rsidRPr="00714C2E">
        <w:rPr>
          <w:rFonts w:ascii="Verdana" w:hAnsi="Verdana" w:cs="Arial"/>
          <w:b/>
          <w:bCs/>
        </w:rPr>
        <w:t>/</w:t>
      </w:r>
      <w:r w:rsidR="00BE0535" w:rsidRPr="00714C2E">
        <w:rPr>
          <w:rFonts w:ascii="Verdana" w:hAnsi="Verdana" w:cs="Arial"/>
          <w:b/>
          <w:bCs/>
        </w:rPr>
        <w:t>10</w:t>
      </w:r>
      <w:r w:rsidRPr="00714C2E">
        <w:rPr>
          <w:rFonts w:ascii="Verdana" w:hAnsi="Verdana" w:cs="Arial"/>
          <w:b/>
          <w:bCs/>
        </w:rPr>
        <w:t>/202</w:t>
      </w:r>
      <w:r w:rsidR="3274ED49" w:rsidRPr="00714C2E">
        <w:rPr>
          <w:rFonts w:ascii="Verdana" w:hAnsi="Verdana" w:cs="Arial"/>
          <w:b/>
          <w:bCs/>
        </w:rPr>
        <w:t>6</w:t>
      </w:r>
      <w:r w:rsidRPr="00714C2E">
        <w:rPr>
          <w:rFonts w:ascii="Verdana" w:hAnsi="Verdana" w:cs="Arial"/>
        </w:rPr>
        <w:t xml:space="preserve">, com o Logo da empresa, assinada pelo responsável e contendo o nº do CNPJ da PROPONENTE em resposta </w:t>
      </w:r>
      <w:r w:rsidR="7B33AC59" w:rsidRPr="00714C2E">
        <w:rPr>
          <w:rFonts w:ascii="Verdana" w:hAnsi="Verdana" w:cs="Arial"/>
        </w:rPr>
        <w:t>a</w:t>
      </w:r>
      <w:r w:rsidRPr="00714C2E">
        <w:rPr>
          <w:rFonts w:ascii="Verdana" w:hAnsi="Verdana" w:cs="Arial"/>
        </w:rPr>
        <w:t>o</w:t>
      </w:r>
      <w:r w:rsidR="491DFAF0" w:rsidRPr="00714C2E">
        <w:rPr>
          <w:rFonts w:ascii="Verdana" w:hAnsi="Verdana" w:cs="Arial"/>
        </w:rPr>
        <w:t xml:space="preserve"> e-mail</w:t>
      </w:r>
      <w:r w:rsidRPr="00714C2E">
        <w:rPr>
          <w:rFonts w:ascii="Verdana" w:hAnsi="Verdana" w:cs="Arial"/>
        </w:rPr>
        <w:t xml:space="preserve"> convite. </w:t>
      </w:r>
    </w:p>
    <w:p w14:paraId="2D713388" w14:textId="05F3A6DC" w:rsidR="00F3755A" w:rsidRPr="00714C2E" w:rsidRDefault="00F3755A" w:rsidP="457DBFF0">
      <w:pPr>
        <w:pStyle w:val="Recuodecorpodetexto"/>
        <w:spacing w:before="100" w:beforeAutospacing="1" w:after="100" w:afterAutospacing="1" w:line="360" w:lineRule="auto"/>
        <w:ind w:left="0"/>
        <w:rPr>
          <w:rFonts w:ascii="Verdana" w:hAnsi="Verdana" w:cs="Arial"/>
        </w:rPr>
      </w:pPr>
      <w:r w:rsidRPr="00714C2E">
        <w:rPr>
          <w:rFonts w:ascii="Verdana" w:hAnsi="Verdana" w:cs="Arial"/>
        </w:rPr>
        <w:t xml:space="preserve">A PROPONENTE deverá entregar proposta no formato </w:t>
      </w:r>
      <w:r w:rsidR="00E80E03" w:rsidRPr="00714C2E">
        <w:rPr>
          <w:rFonts w:ascii="Verdana" w:hAnsi="Verdana" w:cs="Arial"/>
        </w:rPr>
        <w:t>Modelo de Planilha Orçamentária - Verificador</w:t>
      </w:r>
      <w:r w:rsidR="00AC5D90" w:rsidRPr="00714C2E">
        <w:rPr>
          <w:rFonts w:ascii="Verdana" w:hAnsi="Verdana" w:cs="Arial"/>
        </w:rPr>
        <w:t xml:space="preserve">, </w:t>
      </w:r>
      <w:r w:rsidR="00E80E03" w:rsidRPr="00714C2E">
        <w:rPr>
          <w:rFonts w:ascii="Verdana" w:hAnsi="Verdana" w:cs="Arial"/>
        </w:rPr>
        <w:t xml:space="preserve">e comprovantes de Checklist, </w:t>
      </w:r>
      <w:r w:rsidR="00AC5D90" w:rsidRPr="00714C2E">
        <w:rPr>
          <w:rFonts w:ascii="Verdana" w:hAnsi="Verdana" w:cs="Arial"/>
        </w:rPr>
        <w:t xml:space="preserve">conforme Anexo IX, conforme exigência do </w:t>
      </w:r>
      <w:r w:rsidR="00F10D05" w:rsidRPr="00714C2E">
        <w:rPr>
          <w:rFonts w:ascii="Verdana" w:hAnsi="Verdana" w:cs="Arial"/>
        </w:rPr>
        <w:t>OFÍCIO CIRCULAR_SEI Nº 4122/2026/SUROD/DIR-ANTT.</w:t>
      </w:r>
    </w:p>
    <w:p w14:paraId="0CF7292A" w14:textId="45194033" w:rsidR="004C7969" w:rsidRPr="00714C2E" w:rsidRDefault="004C7969" w:rsidP="457DBFF0">
      <w:pPr>
        <w:pStyle w:val="Recuodecorpodetexto"/>
        <w:spacing w:before="100" w:beforeAutospacing="1" w:after="100" w:afterAutospacing="1" w:line="360" w:lineRule="auto"/>
        <w:ind w:left="0"/>
        <w:rPr>
          <w:rFonts w:ascii="Verdana" w:hAnsi="Verdana" w:cs="Arial"/>
        </w:rPr>
      </w:pPr>
      <w:r w:rsidRPr="00714C2E">
        <w:rPr>
          <w:rFonts w:ascii="Verdana" w:hAnsi="Verdana" w:cs="Arial"/>
        </w:rPr>
        <w:t xml:space="preserve">As dúvidas técnicas pertinentes a este Termo de Referência devem ser encaminhadas </w:t>
      </w:r>
      <w:r w:rsidR="69E614DA" w:rsidRPr="00714C2E">
        <w:rPr>
          <w:rFonts w:ascii="Verdana" w:hAnsi="Verdana" w:cs="Arial"/>
        </w:rPr>
        <w:t>como</w:t>
      </w:r>
      <w:r w:rsidR="1400577E" w:rsidRPr="00714C2E">
        <w:rPr>
          <w:rFonts w:ascii="Verdana" w:hAnsi="Verdana" w:cs="Arial"/>
        </w:rPr>
        <w:t xml:space="preserve"> resposta ao e-mail convite</w:t>
      </w:r>
      <w:r w:rsidR="00F07CD7" w:rsidRPr="00714C2E">
        <w:rPr>
          <w:rFonts w:ascii="Verdana" w:hAnsi="Verdana" w:cs="Arial"/>
        </w:rPr>
        <w:t xml:space="preserve">, até dia </w:t>
      </w:r>
      <w:r w:rsidR="00285D6A" w:rsidRPr="00714C2E">
        <w:rPr>
          <w:rFonts w:ascii="Verdana" w:hAnsi="Verdana" w:cs="Arial"/>
          <w:b/>
          <w:bCs/>
        </w:rPr>
        <w:t>16/10</w:t>
      </w:r>
      <w:r w:rsidR="2F4A2F5C" w:rsidRPr="00714C2E">
        <w:rPr>
          <w:rFonts w:ascii="Verdana" w:hAnsi="Verdana" w:cs="Arial"/>
          <w:b/>
          <w:bCs/>
        </w:rPr>
        <w:t>/2026</w:t>
      </w:r>
      <w:r w:rsidRPr="00714C2E">
        <w:rPr>
          <w:rFonts w:ascii="Verdana" w:hAnsi="Verdana" w:cs="Arial"/>
        </w:rPr>
        <w:t>.</w:t>
      </w:r>
    </w:p>
    <w:p w14:paraId="01E455E4" w14:textId="1324A9D7" w:rsidR="001F26F6" w:rsidRPr="00714C2E" w:rsidRDefault="004C7969" w:rsidP="457DBFF0">
      <w:pPr>
        <w:pStyle w:val="Recuodecorpodetexto"/>
        <w:spacing w:before="100" w:beforeAutospacing="1" w:after="100" w:afterAutospacing="1" w:line="360" w:lineRule="auto"/>
        <w:ind w:left="0"/>
        <w:rPr>
          <w:rFonts w:ascii="Verdana" w:hAnsi="Verdana" w:cs="Arial"/>
          <w:b/>
          <w:bCs/>
        </w:rPr>
      </w:pPr>
      <w:r w:rsidRPr="00714C2E">
        <w:rPr>
          <w:rFonts w:ascii="Verdana" w:hAnsi="Verdana" w:cs="Arial"/>
        </w:rPr>
        <w:t xml:space="preserve">Em caso de não interesse na participação do processo desta tomada de preço por parte da PROPONENTE, solicitamos que esta realize um comunicado </w:t>
      </w:r>
      <w:r w:rsidR="096AC084" w:rsidRPr="00714C2E">
        <w:rPr>
          <w:rFonts w:ascii="Verdana" w:hAnsi="Verdana" w:cs="Arial"/>
          <w:b/>
          <w:bCs/>
        </w:rPr>
        <w:t>como resposta ao e-mail</w:t>
      </w:r>
      <w:r w:rsidRPr="00714C2E">
        <w:rPr>
          <w:rFonts w:ascii="Verdana" w:hAnsi="Verdana" w:cs="Arial"/>
          <w:b/>
          <w:bCs/>
        </w:rPr>
        <w:t xml:space="preserve"> </w:t>
      </w:r>
      <w:r w:rsidR="04A56F7B" w:rsidRPr="00714C2E">
        <w:rPr>
          <w:rFonts w:ascii="Verdana" w:hAnsi="Verdana" w:cs="Arial"/>
          <w:b/>
          <w:bCs/>
        </w:rPr>
        <w:t>convite</w:t>
      </w:r>
      <w:r w:rsidRPr="00714C2E">
        <w:rPr>
          <w:rFonts w:ascii="Verdana" w:hAnsi="Verdana" w:cs="Arial"/>
          <w:b/>
          <w:bCs/>
        </w:rPr>
        <w:t xml:space="preserve"> até </w:t>
      </w:r>
      <w:r w:rsidR="00285D6A" w:rsidRPr="00714C2E">
        <w:rPr>
          <w:rFonts w:ascii="Verdana" w:hAnsi="Verdana" w:cs="Arial"/>
          <w:b/>
          <w:bCs/>
        </w:rPr>
        <w:t>16/10/</w:t>
      </w:r>
      <w:r w:rsidRPr="00714C2E">
        <w:rPr>
          <w:rFonts w:ascii="Verdana" w:hAnsi="Verdana" w:cs="Arial"/>
          <w:b/>
          <w:bCs/>
        </w:rPr>
        <w:t>202</w:t>
      </w:r>
      <w:r w:rsidR="00151E60" w:rsidRPr="00714C2E">
        <w:rPr>
          <w:rFonts w:ascii="Verdana" w:hAnsi="Verdana" w:cs="Arial"/>
          <w:b/>
          <w:bCs/>
        </w:rPr>
        <w:t>6</w:t>
      </w:r>
      <w:r w:rsidRPr="00714C2E">
        <w:rPr>
          <w:rFonts w:ascii="Verdana" w:hAnsi="Verdana" w:cs="Arial"/>
          <w:b/>
          <w:bCs/>
        </w:rPr>
        <w:t>.</w:t>
      </w:r>
    </w:p>
    <w:p w14:paraId="6098DD8B" w14:textId="52EA4EF8" w:rsidR="001F26F6" w:rsidRPr="00714C2E" w:rsidRDefault="001F26F6" w:rsidP="0053448D">
      <w:pPr>
        <w:pStyle w:val="Recuodecorpodetexto"/>
        <w:spacing w:before="100" w:beforeAutospacing="1" w:after="100" w:afterAutospacing="1" w:line="360" w:lineRule="auto"/>
        <w:ind w:left="0"/>
        <w:rPr>
          <w:rFonts w:ascii="Verdana" w:hAnsi="Verdana" w:cs="Arial"/>
          <w:szCs w:val="22"/>
        </w:rPr>
      </w:pPr>
      <w:r w:rsidRPr="00714C2E">
        <w:rPr>
          <w:rFonts w:ascii="Verdana" w:hAnsi="Verdana" w:cs="Arial"/>
          <w:szCs w:val="22"/>
        </w:rPr>
        <w:t xml:space="preserve">A Proponente deverá enviar junto com a proposta técnica o nome completo do (s) representante (s) legais da empresa e de uma testemunha com seus respectivos e-mails para assinatura eletrônica da minuta contratual caso venha a ganhar a licitação desse certame. </w:t>
      </w:r>
    </w:p>
    <w:p w14:paraId="3D786945" w14:textId="6BEDE198" w:rsidR="00C25033" w:rsidRPr="00714C2E" w:rsidRDefault="00C25033" w:rsidP="00F712CC">
      <w:pPr>
        <w:pStyle w:val="Recuodecorpodetexto"/>
        <w:ind w:left="0"/>
        <w:rPr>
          <w:rFonts w:ascii="Verdana" w:hAnsi="Verdana" w:cs="Arial"/>
          <w:szCs w:val="22"/>
        </w:rPr>
      </w:pPr>
    </w:p>
    <w:p w14:paraId="503E9B39" w14:textId="77777777" w:rsidR="001F26F6" w:rsidRPr="00714C2E" w:rsidRDefault="001F26F6" w:rsidP="001F26F6">
      <w:pPr>
        <w:pStyle w:val="Recuodecorpodetexto"/>
        <w:ind w:left="0"/>
        <w:rPr>
          <w:rFonts w:ascii="Verdana" w:hAnsi="Verdana" w:cs="Arial"/>
          <w:szCs w:val="22"/>
        </w:rPr>
      </w:pPr>
    </w:p>
    <w:p w14:paraId="0CD5B25A" w14:textId="77777777" w:rsidR="001F26F6" w:rsidRPr="00714C2E" w:rsidRDefault="001F26F6" w:rsidP="00540FA1">
      <w:pPr>
        <w:pStyle w:val="Ttulo"/>
        <w:tabs>
          <w:tab w:val="clear" w:pos="5748"/>
          <w:tab w:val="num" w:pos="426"/>
        </w:tabs>
        <w:spacing w:after="120"/>
        <w:ind w:left="426"/>
        <w:outlineLvl w:val="0"/>
        <w:rPr>
          <w:rFonts w:ascii="Verdana" w:hAnsi="Verdana" w:cs="Arial"/>
          <w:color w:val="000000" w:themeColor="text1"/>
          <w:szCs w:val="22"/>
        </w:rPr>
      </w:pPr>
      <w:bookmarkStart w:id="126" w:name="_Toc212546367"/>
      <w:r w:rsidRPr="00714C2E">
        <w:rPr>
          <w:rFonts w:ascii="Verdana" w:hAnsi="Verdana" w:cs="Arial"/>
          <w:color w:val="000000" w:themeColor="text1"/>
          <w:szCs w:val="22"/>
        </w:rPr>
        <w:t>ANEXOS</w:t>
      </w:r>
      <w:bookmarkEnd w:id="126"/>
    </w:p>
    <w:p w14:paraId="7D27D599" w14:textId="77777777" w:rsidR="001F26F6" w:rsidRPr="00714C2E" w:rsidRDefault="001F26F6" w:rsidP="001F26F6">
      <w:pPr>
        <w:pStyle w:val="NormalWeb"/>
        <w:spacing w:line="360" w:lineRule="auto"/>
        <w:ind w:firstLine="709"/>
        <w:jc w:val="both"/>
        <w:rPr>
          <w:rFonts w:ascii="Verdana" w:eastAsia="Times New Roman" w:hAnsi="Verdana" w:cs="Arial"/>
        </w:rPr>
      </w:pPr>
      <w:r w:rsidRPr="00714C2E">
        <w:rPr>
          <w:rFonts w:ascii="Verdana" w:eastAsia="Times New Roman" w:hAnsi="Verdana" w:cs="Arial"/>
        </w:rPr>
        <w:lastRenderedPageBreak/>
        <w:t>Anexos a este Termo de Referência são fornecidos:</w:t>
      </w:r>
    </w:p>
    <w:p w14:paraId="04D316C5" w14:textId="7EAE3049" w:rsidR="00542121" w:rsidRPr="00714C2E" w:rsidRDefault="00542121" w:rsidP="00A94828">
      <w:pPr>
        <w:pStyle w:val="PargrafodaLista"/>
        <w:numPr>
          <w:ilvl w:val="0"/>
          <w:numId w:val="30"/>
        </w:numPr>
        <w:spacing w:line="360" w:lineRule="auto"/>
        <w:rPr>
          <w:rFonts w:ascii="Verdana" w:hAnsi="Verdana" w:cs="Arial"/>
        </w:rPr>
      </w:pPr>
      <w:r w:rsidRPr="00714C2E">
        <w:rPr>
          <w:rFonts w:ascii="Verdana" w:hAnsi="Verdana" w:cs="Arial"/>
          <w:b/>
        </w:rPr>
        <w:t>Anexo I</w:t>
      </w:r>
      <w:r w:rsidRPr="00714C2E">
        <w:rPr>
          <w:rFonts w:ascii="Verdana" w:hAnsi="Verdana" w:cs="Arial"/>
        </w:rPr>
        <w:t xml:space="preserve"> - Informações Essenciais Para Apresentação de Relatório Final de Inspeção</w:t>
      </w:r>
    </w:p>
    <w:p w14:paraId="7C3A438B" w14:textId="5065AB53" w:rsidR="001F26F6" w:rsidRPr="00714C2E" w:rsidRDefault="001F26F6" w:rsidP="00A94828">
      <w:pPr>
        <w:pStyle w:val="PargrafodaLista"/>
        <w:numPr>
          <w:ilvl w:val="0"/>
          <w:numId w:val="30"/>
        </w:numPr>
        <w:spacing w:line="360" w:lineRule="auto"/>
        <w:rPr>
          <w:rFonts w:ascii="Verdana" w:hAnsi="Verdana" w:cs="Arial"/>
        </w:rPr>
      </w:pPr>
      <w:r w:rsidRPr="00714C2E">
        <w:rPr>
          <w:rFonts w:ascii="Verdana" w:hAnsi="Verdana" w:cs="Arial"/>
          <w:b/>
        </w:rPr>
        <w:t xml:space="preserve">Anexo </w:t>
      </w:r>
      <w:r w:rsidR="00542121" w:rsidRPr="00714C2E">
        <w:rPr>
          <w:rFonts w:ascii="Verdana" w:hAnsi="Verdana" w:cs="Arial"/>
          <w:b/>
        </w:rPr>
        <w:t>I</w:t>
      </w:r>
      <w:r w:rsidRPr="00714C2E">
        <w:rPr>
          <w:rFonts w:ascii="Verdana" w:hAnsi="Verdana" w:cs="Arial"/>
          <w:b/>
        </w:rPr>
        <w:t>I</w:t>
      </w:r>
      <w:r w:rsidRPr="00714C2E">
        <w:rPr>
          <w:rFonts w:ascii="Verdana" w:hAnsi="Verdana" w:cs="Arial"/>
        </w:rPr>
        <w:t xml:space="preserve"> - Requisitos padrão da “ECORODOVIAS” a serem considerados para a execução de “Condições Gerais de Contratação de Serviços”:</w:t>
      </w:r>
    </w:p>
    <w:p w14:paraId="623E1A2A" w14:textId="77777777" w:rsidR="001F26F6" w:rsidRPr="00714C2E" w:rsidRDefault="001F26F6" w:rsidP="001F26F6">
      <w:pPr>
        <w:pStyle w:val="PargrafodaLista"/>
        <w:suppressAutoHyphens/>
        <w:spacing w:before="60" w:after="120" w:line="360" w:lineRule="auto"/>
        <w:contextualSpacing w:val="0"/>
        <w:jc w:val="both"/>
        <w:rPr>
          <w:rFonts w:ascii="Verdana" w:hAnsi="Verdana" w:cs="Arial"/>
          <w:sz w:val="20"/>
        </w:rPr>
      </w:pPr>
      <w:r w:rsidRPr="00714C2E">
        <w:rPr>
          <w:rFonts w:ascii="Verdana" w:hAnsi="Verdana" w:cs="Arial"/>
        </w:rPr>
        <w:t xml:space="preserve">Disponível em: </w:t>
      </w:r>
      <w:hyperlink r:id="rId19" w:history="1">
        <w:r w:rsidRPr="00714C2E">
          <w:rPr>
            <w:rStyle w:val="Hyperlink"/>
            <w:rFonts w:ascii="Verdana" w:hAnsi="Verdana" w:cs="Arial"/>
            <w:sz w:val="20"/>
          </w:rPr>
          <w:t>https://www.ecorodovias.com.br/atendimento/fornecedores</w:t>
        </w:r>
      </w:hyperlink>
      <w:r w:rsidRPr="00714C2E">
        <w:rPr>
          <w:rFonts w:ascii="Verdana" w:hAnsi="Verdana" w:cs="Arial"/>
          <w:sz w:val="20"/>
        </w:rPr>
        <w:t xml:space="preserve"> </w:t>
      </w:r>
    </w:p>
    <w:p w14:paraId="037EA20A" w14:textId="591A3213" w:rsidR="001F26F6" w:rsidRPr="00714C2E" w:rsidRDefault="001F26F6" w:rsidP="00A94828">
      <w:pPr>
        <w:pStyle w:val="PargrafodaLista"/>
        <w:numPr>
          <w:ilvl w:val="0"/>
          <w:numId w:val="30"/>
        </w:numPr>
        <w:spacing w:line="360" w:lineRule="auto"/>
        <w:rPr>
          <w:rFonts w:ascii="Verdana" w:hAnsi="Verdana" w:cs="Arial"/>
        </w:rPr>
      </w:pPr>
      <w:r w:rsidRPr="00714C2E">
        <w:rPr>
          <w:rFonts w:ascii="Verdana" w:hAnsi="Verdana" w:cs="Arial"/>
          <w:b/>
        </w:rPr>
        <w:t>Anexo I</w:t>
      </w:r>
      <w:r w:rsidR="001C456B" w:rsidRPr="00714C2E">
        <w:rPr>
          <w:rFonts w:ascii="Verdana" w:hAnsi="Verdana" w:cs="Arial"/>
          <w:b/>
        </w:rPr>
        <w:t>I</w:t>
      </w:r>
      <w:r w:rsidRPr="00714C2E">
        <w:rPr>
          <w:rFonts w:ascii="Verdana" w:hAnsi="Verdana" w:cs="Arial"/>
          <w:b/>
        </w:rPr>
        <w:t>I</w:t>
      </w:r>
      <w:r w:rsidRPr="00714C2E">
        <w:rPr>
          <w:rFonts w:ascii="Verdana" w:hAnsi="Verdana" w:cs="Arial"/>
        </w:rPr>
        <w:t xml:space="preserve"> - Requisitos padrão da “ECORODOVIAS” a serem considerados para “Sustentabilidade”:</w:t>
      </w:r>
    </w:p>
    <w:p w14:paraId="2C1B18E0" w14:textId="77777777" w:rsidR="001F26F6" w:rsidRPr="00714C2E" w:rsidRDefault="001F26F6" w:rsidP="001F26F6">
      <w:pPr>
        <w:pStyle w:val="PargrafodaLista"/>
        <w:suppressAutoHyphens/>
        <w:spacing w:before="60" w:after="120" w:line="360" w:lineRule="auto"/>
        <w:contextualSpacing w:val="0"/>
        <w:jc w:val="both"/>
        <w:rPr>
          <w:rFonts w:ascii="Verdana" w:hAnsi="Verdana" w:cs="Arial"/>
        </w:rPr>
      </w:pPr>
      <w:r w:rsidRPr="00714C2E">
        <w:rPr>
          <w:rFonts w:ascii="Verdana" w:hAnsi="Verdana" w:cs="Arial"/>
        </w:rPr>
        <w:t xml:space="preserve">Disponível em: </w:t>
      </w:r>
      <w:hyperlink r:id="rId20" w:history="1">
        <w:r w:rsidRPr="00714C2E">
          <w:rPr>
            <w:rStyle w:val="Hyperlink"/>
            <w:rFonts w:ascii="Verdana" w:hAnsi="Verdana" w:cs="Arial"/>
            <w:sz w:val="20"/>
          </w:rPr>
          <w:t>https://www.ecorodovias.com.br/atendimento/fornecedores</w:t>
        </w:r>
      </w:hyperlink>
      <w:r w:rsidRPr="00714C2E">
        <w:rPr>
          <w:rFonts w:ascii="Verdana" w:hAnsi="Verdana" w:cs="Arial"/>
        </w:rPr>
        <w:t xml:space="preserve"> </w:t>
      </w:r>
    </w:p>
    <w:p w14:paraId="2696088B" w14:textId="47D7FBE1" w:rsidR="001F26F6" w:rsidRPr="00714C2E" w:rsidRDefault="001F26F6" w:rsidP="00A94828">
      <w:pPr>
        <w:pStyle w:val="PargrafodaLista"/>
        <w:numPr>
          <w:ilvl w:val="0"/>
          <w:numId w:val="30"/>
        </w:numPr>
        <w:spacing w:line="360" w:lineRule="auto"/>
        <w:rPr>
          <w:rFonts w:ascii="Verdana" w:hAnsi="Verdana" w:cs="Arial"/>
        </w:rPr>
      </w:pPr>
      <w:r w:rsidRPr="00714C2E">
        <w:rPr>
          <w:rFonts w:ascii="Verdana" w:hAnsi="Verdana" w:cs="Arial"/>
          <w:b/>
        </w:rPr>
        <w:t xml:space="preserve">Anexo </w:t>
      </w:r>
      <w:r w:rsidR="001C456B" w:rsidRPr="00714C2E">
        <w:rPr>
          <w:rFonts w:ascii="Verdana" w:hAnsi="Verdana" w:cs="Arial"/>
          <w:b/>
        </w:rPr>
        <w:t>IV</w:t>
      </w:r>
      <w:r w:rsidRPr="00714C2E">
        <w:rPr>
          <w:rFonts w:ascii="Verdana" w:hAnsi="Verdana" w:cs="Arial"/>
        </w:rPr>
        <w:t xml:space="preserve"> - Condições Gerais de Privacidade e Proteção de Dados:</w:t>
      </w:r>
    </w:p>
    <w:p w14:paraId="64D274B1" w14:textId="77777777" w:rsidR="001F26F6" w:rsidRPr="00714C2E" w:rsidRDefault="001F26F6" w:rsidP="001F26F6">
      <w:pPr>
        <w:pStyle w:val="PargrafodaLista"/>
        <w:suppressAutoHyphens/>
        <w:spacing w:before="60" w:after="120" w:line="360" w:lineRule="auto"/>
        <w:contextualSpacing w:val="0"/>
        <w:rPr>
          <w:rFonts w:ascii="Verdana" w:hAnsi="Verdana" w:cs="Arial"/>
        </w:rPr>
      </w:pPr>
      <w:r w:rsidRPr="00714C2E">
        <w:rPr>
          <w:rFonts w:ascii="Verdana" w:hAnsi="Verdana" w:cs="Arial"/>
        </w:rPr>
        <w:t xml:space="preserve">Disponível em: </w:t>
      </w:r>
      <w:hyperlink r:id="rId21" w:history="1">
        <w:r w:rsidRPr="00714C2E">
          <w:rPr>
            <w:rStyle w:val="Hyperlink"/>
            <w:rFonts w:ascii="Verdana" w:hAnsi="Verdana" w:cs="Arial"/>
            <w:sz w:val="20"/>
          </w:rPr>
          <w:t>https://www.ecorodovias.com.br/Fornecedores/Condicoes-Gerais-LGPD</w:t>
        </w:r>
      </w:hyperlink>
      <w:r w:rsidRPr="00714C2E">
        <w:rPr>
          <w:rFonts w:ascii="Verdana" w:hAnsi="Verdana" w:cs="Arial"/>
          <w:sz w:val="20"/>
        </w:rPr>
        <w:t xml:space="preserve"> </w:t>
      </w:r>
    </w:p>
    <w:p w14:paraId="78D38CFA" w14:textId="43E6C18D" w:rsidR="001F26F6" w:rsidRPr="00714C2E" w:rsidRDefault="001F26F6" w:rsidP="00A94828">
      <w:pPr>
        <w:numPr>
          <w:ilvl w:val="0"/>
          <w:numId w:val="4"/>
        </w:numPr>
        <w:shd w:val="clear" w:color="auto" w:fill="FFFFFF"/>
        <w:autoSpaceDE w:val="0"/>
        <w:autoSpaceDN w:val="0"/>
        <w:adjustRightInd w:val="0"/>
        <w:spacing w:line="360" w:lineRule="auto"/>
        <w:jc w:val="both"/>
        <w:rPr>
          <w:rFonts w:ascii="Verdana" w:hAnsi="Verdana" w:cs="Arial"/>
          <w:szCs w:val="22"/>
        </w:rPr>
      </w:pPr>
      <w:r w:rsidRPr="00714C2E">
        <w:rPr>
          <w:rFonts w:ascii="Verdana" w:hAnsi="Verdana" w:cs="Arial"/>
          <w:b/>
          <w:szCs w:val="22"/>
        </w:rPr>
        <w:t>Anexo V</w:t>
      </w:r>
      <w:r w:rsidRPr="00714C2E">
        <w:rPr>
          <w:rFonts w:ascii="Verdana" w:hAnsi="Verdana" w:cs="Arial"/>
          <w:szCs w:val="22"/>
        </w:rPr>
        <w:t xml:space="preserve"> – Manual de Sinalização</w:t>
      </w:r>
    </w:p>
    <w:p w14:paraId="66D45B7D" w14:textId="77777777" w:rsidR="001F26F6" w:rsidRPr="00714C2E" w:rsidRDefault="001F26F6" w:rsidP="001F26F6">
      <w:pPr>
        <w:shd w:val="clear" w:color="auto" w:fill="FFFFFF"/>
        <w:autoSpaceDE w:val="0"/>
        <w:autoSpaceDN w:val="0"/>
        <w:adjustRightInd w:val="0"/>
        <w:spacing w:line="360" w:lineRule="auto"/>
        <w:ind w:left="720"/>
        <w:rPr>
          <w:rFonts w:ascii="Verdana" w:hAnsi="Verdana" w:cs="Arial"/>
          <w:sz w:val="24"/>
          <w:szCs w:val="24"/>
        </w:rPr>
      </w:pPr>
      <w:r w:rsidRPr="00714C2E">
        <w:rPr>
          <w:rFonts w:ascii="Verdana" w:hAnsi="Verdana" w:cs="Arial"/>
          <w:szCs w:val="22"/>
        </w:rPr>
        <w:t xml:space="preserve">Disponível em: </w:t>
      </w:r>
      <w:hyperlink r:id="rId22" w:history="1">
        <w:r w:rsidRPr="00714C2E">
          <w:rPr>
            <w:rStyle w:val="Hyperlink"/>
            <w:rFonts w:ascii="Verdana" w:hAnsi="Verdana" w:cs="Arial"/>
            <w:bCs/>
            <w:sz w:val="20"/>
          </w:rPr>
          <w:t>https://www.ecorodovias.com.br/atendimento/engenharia/especificacoes-tecnicas/</w:t>
        </w:r>
      </w:hyperlink>
      <w:r w:rsidRPr="00714C2E">
        <w:rPr>
          <w:rFonts w:ascii="Verdana" w:hAnsi="Verdana" w:cs="Arial"/>
          <w:bCs/>
          <w:sz w:val="20"/>
        </w:rPr>
        <w:t>)</w:t>
      </w:r>
    </w:p>
    <w:p w14:paraId="63D0F1C7" w14:textId="069C1DC3" w:rsidR="001F26F6" w:rsidRPr="00714C2E" w:rsidRDefault="001F26F6" w:rsidP="00A94828">
      <w:pPr>
        <w:numPr>
          <w:ilvl w:val="0"/>
          <w:numId w:val="4"/>
        </w:numPr>
        <w:shd w:val="clear" w:color="auto" w:fill="FFFFFF"/>
        <w:autoSpaceDE w:val="0"/>
        <w:autoSpaceDN w:val="0"/>
        <w:adjustRightInd w:val="0"/>
        <w:spacing w:line="360" w:lineRule="auto"/>
        <w:jc w:val="both"/>
        <w:rPr>
          <w:rFonts w:ascii="Verdana" w:hAnsi="Verdana" w:cs="Arial"/>
          <w:szCs w:val="22"/>
        </w:rPr>
      </w:pPr>
      <w:r w:rsidRPr="00714C2E">
        <w:rPr>
          <w:rFonts w:ascii="Verdana" w:hAnsi="Verdana" w:cs="Arial"/>
          <w:b/>
          <w:szCs w:val="22"/>
        </w:rPr>
        <w:t>Anexo V</w:t>
      </w:r>
      <w:r w:rsidR="001C456B" w:rsidRPr="00714C2E">
        <w:rPr>
          <w:rFonts w:ascii="Verdana" w:hAnsi="Verdana" w:cs="Arial"/>
          <w:b/>
          <w:szCs w:val="22"/>
        </w:rPr>
        <w:t>I</w:t>
      </w:r>
      <w:r w:rsidRPr="00714C2E">
        <w:rPr>
          <w:rFonts w:ascii="Verdana" w:hAnsi="Verdana" w:cs="Arial"/>
          <w:szCs w:val="22"/>
        </w:rPr>
        <w:t xml:space="preserve"> – Contratos de Concessão:</w:t>
      </w:r>
    </w:p>
    <w:p w14:paraId="61D85108" w14:textId="77777777" w:rsidR="001F26F6" w:rsidRPr="00714C2E" w:rsidRDefault="001F26F6" w:rsidP="001F26F6">
      <w:pPr>
        <w:pStyle w:val="PargrafodaLista"/>
        <w:suppressAutoHyphens/>
        <w:spacing w:before="60" w:after="120" w:line="360" w:lineRule="auto"/>
        <w:contextualSpacing w:val="0"/>
        <w:rPr>
          <w:rFonts w:ascii="Verdana" w:hAnsi="Verdana"/>
        </w:rPr>
      </w:pPr>
      <w:r w:rsidRPr="00714C2E">
        <w:rPr>
          <w:rFonts w:ascii="Verdana" w:hAnsi="Verdana" w:cs="Arial"/>
        </w:rPr>
        <w:t>Disponível em: (</w:t>
      </w:r>
      <w:hyperlink r:id="rId23" w:history="1">
        <w:r w:rsidRPr="00714C2E">
          <w:rPr>
            <w:rStyle w:val="Hyperlink"/>
            <w:rFonts w:ascii="Verdana" w:hAnsi="Verdana" w:cs="Arial"/>
            <w:sz w:val="20"/>
          </w:rPr>
          <w:t>https://www.gov.br/antt/pt-br/assuntos/rodovias/concessionarias</w:t>
        </w:r>
      </w:hyperlink>
      <w:r w:rsidRPr="00714C2E">
        <w:rPr>
          <w:rStyle w:val="Hyperlink"/>
          <w:rFonts w:ascii="Verdana" w:hAnsi="Verdana" w:cs="Arial"/>
          <w:sz w:val="20"/>
        </w:rPr>
        <w:t xml:space="preserve"> </w:t>
      </w:r>
      <w:r w:rsidRPr="00714C2E">
        <w:rPr>
          <w:rFonts w:ascii="Verdana" w:hAnsi="Verdana" w:cs="Arial"/>
        </w:rPr>
        <w:t xml:space="preserve">) </w:t>
      </w:r>
    </w:p>
    <w:p w14:paraId="7B9D2E42" w14:textId="412BE499" w:rsidR="00B77C05" w:rsidRPr="00714C2E" w:rsidRDefault="001F26F6" w:rsidP="00A94828">
      <w:pPr>
        <w:numPr>
          <w:ilvl w:val="0"/>
          <w:numId w:val="4"/>
        </w:numPr>
        <w:shd w:val="clear" w:color="auto" w:fill="FFFFFF"/>
        <w:autoSpaceDE w:val="0"/>
        <w:autoSpaceDN w:val="0"/>
        <w:adjustRightInd w:val="0"/>
        <w:spacing w:line="360" w:lineRule="auto"/>
        <w:jc w:val="both"/>
        <w:rPr>
          <w:rFonts w:ascii="Verdana" w:hAnsi="Verdana" w:cs="Arial"/>
          <w:szCs w:val="22"/>
        </w:rPr>
      </w:pPr>
      <w:r w:rsidRPr="00714C2E">
        <w:rPr>
          <w:rFonts w:ascii="Verdana" w:hAnsi="Verdana" w:cs="Arial"/>
          <w:b/>
          <w:szCs w:val="22"/>
        </w:rPr>
        <w:t>Anexo VII</w:t>
      </w:r>
      <w:r w:rsidRPr="00714C2E">
        <w:rPr>
          <w:rFonts w:ascii="Verdana" w:hAnsi="Verdana" w:cs="Arial"/>
          <w:szCs w:val="22"/>
        </w:rPr>
        <w:t xml:space="preserve"> </w:t>
      </w:r>
      <w:r w:rsidR="00B77C05" w:rsidRPr="00714C2E">
        <w:rPr>
          <w:rFonts w:ascii="Verdana" w:hAnsi="Verdana" w:cs="Arial"/>
          <w:szCs w:val="22"/>
        </w:rPr>
        <w:t>–</w:t>
      </w:r>
      <w:r w:rsidRPr="00714C2E">
        <w:rPr>
          <w:rFonts w:ascii="Verdana" w:hAnsi="Verdana" w:cs="Arial"/>
          <w:szCs w:val="22"/>
        </w:rPr>
        <w:t xml:space="preserve"> </w:t>
      </w:r>
    </w:p>
    <w:p w14:paraId="737F0647" w14:textId="21AD22B9" w:rsidR="00B77C05" w:rsidRPr="00714C2E" w:rsidRDefault="001F26F6" w:rsidP="00B77C05">
      <w:pPr>
        <w:shd w:val="clear" w:color="auto" w:fill="FFFFFF"/>
        <w:autoSpaceDE w:val="0"/>
        <w:autoSpaceDN w:val="0"/>
        <w:adjustRightInd w:val="0"/>
        <w:spacing w:line="360" w:lineRule="auto"/>
        <w:ind w:left="720"/>
        <w:jc w:val="both"/>
        <w:rPr>
          <w:rFonts w:ascii="Verdana" w:hAnsi="Verdana" w:cs="Arial"/>
          <w:szCs w:val="22"/>
        </w:rPr>
      </w:pPr>
      <w:r w:rsidRPr="00714C2E">
        <w:rPr>
          <w:rFonts w:ascii="Verdana" w:hAnsi="Verdana" w:cs="Arial"/>
          <w:szCs w:val="22"/>
        </w:rPr>
        <w:t>Termo de Referência SEI nº 33098349, aprovado pela Decisão SUROD nº 662/2025</w:t>
      </w:r>
      <w:r w:rsidR="00B77C05" w:rsidRPr="00714C2E">
        <w:rPr>
          <w:rFonts w:ascii="Verdana" w:hAnsi="Verdana" w:cs="Arial"/>
          <w:szCs w:val="22"/>
        </w:rPr>
        <w:t>;</w:t>
      </w:r>
      <w:r w:rsidR="0053448D" w:rsidRPr="00714C2E">
        <w:rPr>
          <w:rFonts w:ascii="Verdana" w:hAnsi="Verdana" w:cs="Arial"/>
          <w:szCs w:val="22"/>
        </w:rPr>
        <w:t xml:space="preserve"> </w:t>
      </w:r>
    </w:p>
    <w:p w14:paraId="42A995C5" w14:textId="34AB851D" w:rsidR="001F26F6" w:rsidRPr="00714C2E" w:rsidRDefault="0053448D" w:rsidP="00B77C05">
      <w:pPr>
        <w:shd w:val="clear" w:color="auto" w:fill="FFFFFF"/>
        <w:autoSpaceDE w:val="0"/>
        <w:autoSpaceDN w:val="0"/>
        <w:adjustRightInd w:val="0"/>
        <w:spacing w:line="360" w:lineRule="auto"/>
        <w:ind w:left="720"/>
        <w:jc w:val="both"/>
        <w:rPr>
          <w:rFonts w:ascii="Verdana" w:hAnsi="Verdana" w:cs="Arial"/>
          <w:szCs w:val="22"/>
        </w:rPr>
      </w:pPr>
      <w:r w:rsidRPr="00714C2E">
        <w:rPr>
          <w:rFonts w:ascii="Verdana" w:hAnsi="Verdana" w:cs="Arial"/>
          <w:szCs w:val="22"/>
        </w:rPr>
        <w:t>Nota Técnica SEI nº 8081/2025/GEFOP/SUROD/DIR/ANTT (SEI nº 34476419)</w:t>
      </w:r>
      <w:r w:rsidR="00B77C05" w:rsidRPr="00714C2E">
        <w:rPr>
          <w:rFonts w:ascii="Verdana" w:hAnsi="Verdana" w:cs="Arial"/>
          <w:szCs w:val="22"/>
        </w:rPr>
        <w:t>;</w:t>
      </w:r>
    </w:p>
    <w:p w14:paraId="331E7583" w14:textId="7059939A" w:rsidR="00B77C05" w:rsidRPr="00714C2E" w:rsidRDefault="00B77C05" w:rsidP="00B77C05">
      <w:pPr>
        <w:shd w:val="clear" w:color="auto" w:fill="FFFFFF"/>
        <w:autoSpaceDE w:val="0"/>
        <w:autoSpaceDN w:val="0"/>
        <w:adjustRightInd w:val="0"/>
        <w:spacing w:line="360" w:lineRule="auto"/>
        <w:ind w:left="720"/>
        <w:jc w:val="both"/>
        <w:rPr>
          <w:rFonts w:ascii="Verdana" w:hAnsi="Verdana" w:cs="Arial"/>
          <w:szCs w:val="22"/>
        </w:rPr>
      </w:pPr>
      <w:r w:rsidRPr="00714C2E">
        <w:rPr>
          <w:rFonts w:ascii="Verdana" w:hAnsi="Verdana" w:cs="Arial"/>
          <w:szCs w:val="22"/>
        </w:rPr>
        <w:t xml:space="preserve">NOTA TÉCNICA SEI Nº 10465/2025/CEIRO/GEENG/SUROD/DIR/ANTT (SEI nº 36544285) e </w:t>
      </w:r>
    </w:p>
    <w:p w14:paraId="69C08563" w14:textId="2B5A00F5" w:rsidR="009248A3" w:rsidRPr="00714C2E" w:rsidRDefault="00B77C05" w:rsidP="009248A3">
      <w:pPr>
        <w:shd w:val="clear" w:color="auto" w:fill="FFFFFF"/>
        <w:autoSpaceDE w:val="0"/>
        <w:autoSpaceDN w:val="0"/>
        <w:adjustRightInd w:val="0"/>
        <w:spacing w:line="360" w:lineRule="auto"/>
        <w:ind w:left="720"/>
        <w:jc w:val="both"/>
        <w:rPr>
          <w:rFonts w:ascii="Verdana" w:hAnsi="Verdana" w:cs="Arial"/>
          <w:szCs w:val="22"/>
        </w:rPr>
      </w:pPr>
      <w:r w:rsidRPr="00714C2E">
        <w:rPr>
          <w:rFonts w:ascii="Verdana" w:hAnsi="Verdana" w:cs="Arial"/>
          <w:szCs w:val="22"/>
        </w:rPr>
        <w:t>NOTA INFORMATIVA SEI Nº 986/2025/COROR/GEENG/SUROD/DIR (SEI nº 35821397)</w:t>
      </w:r>
    </w:p>
    <w:p w14:paraId="5FEE339B" w14:textId="7E2128B6" w:rsidR="001F26F6" w:rsidRPr="00714C2E" w:rsidRDefault="001F26F6" w:rsidP="006263D8">
      <w:pPr>
        <w:numPr>
          <w:ilvl w:val="0"/>
          <w:numId w:val="4"/>
        </w:numPr>
        <w:shd w:val="clear" w:color="auto" w:fill="FFFFFF"/>
        <w:autoSpaceDE w:val="0"/>
        <w:autoSpaceDN w:val="0"/>
        <w:adjustRightInd w:val="0"/>
        <w:spacing w:line="360" w:lineRule="auto"/>
        <w:jc w:val="both"/>
        <w:rPr>
          <w:rFonts w:ascii="Verdana" w:hAnsi="Verdana" w:cs="Arial"/>
          <w:sz w:val="24"/>
          <w:szCs w:val="24"/>
        </w:rPr>
      </w:pPr>
      <w:r w:rsidRPr="00714C2E">
        <w:rPr>
          <w:rFonts w:ascii="Verdana" w:hAnsi="Verdana" w:cs="Arial"/>
          <w:b/>
          <w:szCs w:val="22"/>
        </w:rPr>
        <w:t xml:space="preserve">Anexo </w:t>
      </w:r>
      <w:r w:rsidR="00716FA2" w:rsidRPr="00714C2E">
        <w:rPr>
          <w:rFonts w:ascii="Verdana" w:hAnsi="Verdana" w:cs="Arial"/>
          <w:b/>
          <w:szCs w:val="22"/>
        </w:rPr>
        <w:t>VIII</w:t>
      </w:r>
      <w:r w:rsidRPr="00714C2E">
        <w:rPr>
          <w:rFonts w:ascii="Verdana" w:hAnsi="Verdana" w:cs="Arial"/>
          <w:szCs w:val="22"/>
        </w:rPr>
        <w:t xml:space="preserve"> - Declarações Obrigatórias</w:t>
      </w:r>
      <w:r w:rsidR="00E84A0F" w:rsidRPr="00714C2E">
        <w:rPr>
          <w:rFonts w:ascii="Verdana" w:hAnsi="Verdana" w:cs="Arial"/>
          <w:szCs w:val="22"/>
        </w:rPr>
        <w:t xml:space="preserve"> conforme OFÍCIO CIRCULAR_SEI Nº 3130/2025/SUROD/DIR-ANTT</w:t>
      </w:r>
    </w:p>
    <w:p w14:paraId="7C7498C8" w14:textId="1E0B6C1C" w:rsidR="00F10D05" w:rsidRPr="00714C2E" w:rsidRDefault="00F10D05" w:rsidP="006263D8">
      <w:pPr>
        <w:numPr>
          <w:ilvl w:val="0"/>
          <w:numId w:val="4"/>
        </w:numPr>
        <w:shd w:val="clear" w:color="auto" w:fill="FFFFFF"/>
        <w:autoSpaceDE w:val="0"/>
        <w:autoSpaceDN w:val="0"/>
        <w:adjustRightInd w:val="0"/>
        <w:spacing w:line="360" w:lineRule="auto"/>
        <w:jc w:val="both"/>
        <w:rPr>
          <w:rFonts w:ascii="Verdana" w:hAnsi="Verdana" w:cs="Arial"/>
          <w:sz w:val="24"/>
          <w:szCs w:val="24"/>
        </w:rPr>
      </w:pPr>
      <w:r w:rsidRPr="00714C2E">
        <w:rPr>
          <w:rFonts w:ascii="Verdana" w:hAnsi="Verdana" w:cs="Arial"/>
          <w:b/>
          <w:szCs w:val="22"/>
        </w:rPr>
        <w:lastRenderedPageBreak/>
        <w:t xml:space="preserve">Anexo IX </w:t>
      </w:r>
      <w:r w:rsidRPr="00714C2E">
        <w:rPr>
          <w:rFonts w:ascii="Verdana" w:hAnsi="Verdana" w:cs="Arial"/>
          <w:szCs w:val="22"/>
        </w:rPr>
        <w:t>–</w:t>
      </w:r>
      <w:r w:rsidRPr="00714C2E">
        <w:rPr>
          <w:rFonts w:ascii="Verdana" w:hAnsi="Verdana" w:cs="Arial"/>
          <w:sz w:val="24"/>
          <w:szCs w:val="24"/>
        </w:rPr>
        <w:t xml:space="preserve"> Documentos padrão checklist </w:t>
      </w:r>
      <w:r w:rsidR="00E84A0F" w:rsidRPr="00714C2E">
        <w:rPr>
          <w:rFonts w:ascii="Verdana" w:hAnsi="Verdana" w:cs="Arial"/>
          <w:sz w:val="24"/>
          <w:szCs w:val="24"/>
        </w:rPr>
        <w:t xml:space="preserve">conforme </w:t>
      </w:r>
      <w:r w:rsidRPr="00714C2E">
        <w:rPr>
          <w:rFonts w:ascii="Verdana" w:hAnsi="Verdana" w:cs="Arial"/>
          <w:sz w:val="24"/>
          <w:szCs w:val="24"/>
        </w:rPr>
        <w:t>OFÍCIO CIRCULAR_SEI Nº 4122/2026/SUROD/DIR-ANTT</w:t>
      </w:r>
    </w:p>
    <w:p w14:paraId="0439DEE8" w14:textId="692A9D1F" w:rsidR="00A508A2" w:rsidRPr="00714C2E" w:rsidRDefault="00A508A2" w:rsidP="006263D8">
      <w:pPr>
        <w:numPr>
          <w:ilvl w:val="0"/>
          <w:numId w:val="4"/>
        </w:numPr>
        <w:shd w:val="clear" w:color="auto" w:fill="FFFFFF"/>
        <w:autoSpaceDE w:val="0"/>
        <w:autoSpaceDN w:val="0"/>
        <w:adjustRightInd w:val="0"/>
        <w:spacing w:line="360" w:lineRule="auto"/>
        <w:jc w:val="both"/>
        <w:rPr>
          <w:rFonts w:ascii="Verdana" w:hAnsi="Verdana" w:cs="Arial"/>
          <w:sz w:val="24"/>
          <w:szCs w:val="24"/>
        </w:rPr>
      </w:pPr>
      <w:r w:rsidRPr="00714C2E">
        <w:rPr>
          <w:rFonts w:ascii="Verdana" w:hAnsi="Verdana" w:cs="Arial"/>
          <w:b/>
          <w:szCs w:val="22"/>
        </w:rPr>
        <w:t xml:space="preserve">Anexo X </w:t>
      </w:r>
      <w:r w:rsidR="003B7A5A" w:rsidRPr="00714C2E">
        <w:rPr>
          <w:rFonts w:ascii="Verdana" w:hAnsi="Verdana" w:cs="Arial"/>
          <w:b/>
          <w:szCs w:val="22"/>
        </w:rPr>
        <w:t>–</w:t>
      </w:r>
      <w:r w:rsidRPr="00714C2E">
        <w:rPr>
          <w:rFonts w:ascii="Verdana" w:hAnsi="Verdana" w:cs="Arial"/>
          <w:sz w:val="24"/>
          <w:szCs w:val="24"/>
        </w:rPr>
        <w:t xml:space="preserve"> </w:t>
      </w:r>
      <w:r w:rsidR="003B7A5A" w:rsidRPr="00714C2E">
        <w:rPr>
          <w:rFonts w:ascii="Verdana" w:hAnsi="Verdana" w:cs="Arial"/>
          <w:sz w:val="24"/>
          <w:szCs w:val="24"/>
        </w:rPr>
        <w:t xml:space="preserve">Planilha detalhada de escopo de obras </w:t>
      </w:r>
      <w:r w:rsidR="00045598">
        <w:rPr>
          <w:rFonts w:ascii="Verdana" w:hAnsi="Verdana" w:cs="Arial"/>
          <w:sz w:val="24"/>
          <w:szCs w:val="24"/>
        </w:rPr>
        <w:t>de ampliações</w:t>
      </w:r>
    </w:p>
    <w:sectPr w:rsidR="00A508A2" w:rsidRPr="00714C2E" w:rsidSect="0020487A">
      <w:pgSz w:w="11907" w:h="16840" w:code="9"/>
      <w:pgMar w:top="1304" w:right="1440" w:bottom="1440" w:left="1440" w:header="851"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F582C" w14:textId="77777777" w:rsidR="00BE2058" w:rsidRDefault="00BE2058">
      <w:r>
        <w:separator/>
      </w:r>
    </w:p>
  </w:endnote>
  <w:endnote w:type="continuationSeparator" w:id="0">
    <w:p w14:paraId="434CCD31" w14:textId="77777777" w:rsidR="00BE2058" w:rsidRDefault="00BE2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9217727"/>
      <w:docPartObj>
        <w:docPartGallery w:val="Page Numbers (Bottom of Page)"/>
        <w:docPartUnique/>
      </w:docPartObj>
    </w:sdtPr>
    <w:sdtContent>
      <w:sdt>
        <w:sdtPr>
          <w:id w:val="-1769616900"/>
          <w:docPartObj>
            <w:docPartGallery w:val="Page Numbers (Top of Page)"/>
            <w:docPartUnique/>
          </w:docPartObj>
        </w:sdtPr>
        <w:sdtContent>
          <w:p w14:paraId="27B1FB09" w14:textId="77777777" w:rsidR="00CA42FA" w:rsidRDefault="00CA42FA">
            <w:pPr>
              <w:pStyle w:val="Rodap"/>
              <w:jc w:val="right"/>
              <w:rPr>
                <w:b/>
                <w:bCs/>
                <w:sz w:val="20"/>
                <w:szCs w:val="24"/>
              </w:rPr>
            </w:pPr>
            <w:r w:rsidRPr="00634086">
              <w:rPr>
                <w:sz w:val="18"/>
              </w:rPr>
              <w:t xml:space="preserve">Página </w:t>
            </w:r>
            <w:r w:rsidRPr="00634086">
              <w:rPr>
                <w:b/>
                <w:bCs/>
                <w:sz w:val="20"/>
                <w:szCs w:val="24"/>
              </w:rPr>
              <w:fldChar w:fldCharType="begin"/>
            </w:r>
            <w:r w:rsidRPr="00634086">
              <w:rPr>
                <w:b/>
                <w:bCs/>
                <w:sz w:val="18"/>
              </w:rPr>
              <w:instrText>PAGE</w:instrText>
            </w:r>
            <w:r w:rsidRPr="00634086">
              <w:rPr>
                <w:b/>
                <w:bCs/>
                <w:sz w:val="20"/>
                <w:szCs w:val="24"/>
              </w:rPr>
              <w:fldChar w:fldCharType="separate"/>
            </w:r>
            <w:r w:rsidRPr="00634086">
              <w:rPr>
                <w:b/>
                <w:bCs/>
                <w:sz w:val="18"/>
              </w:rPr>
              <w:t>2</w:t>
            </w:r>
            <w:r w:rsidRPr="00634086">
              <w:rPr>
                <w:b/>
                <w:bCs/>
                <w:sz w:val="20"/>
                <w:szCs w:val="24"/>
              </w:rPr>
              <w:fldChar w:fldCharType="end"/>
            </w:r>
            <w:r w:rsidRPr="00634086">
              <w:rPr>
                <w:sz w:val="18"/>
              </w:rPr>
              <w:t xml:space="preserve"> de </w:t>
            </w:r>
            <w:r w:rsidRPr="00634086">
              <w:rPr>
                <w:b/>
                <w:bCs/>
                <w:sz w:val="20"/>
                <w:szCs w:val="24"/>
              </w:rPr>
              <w:fldChar w:fldCharType="begin"/>
            </w:r>
            <w:r w:rsidRPr="00634086">
              <w:rPr>
                <w:b/>
                <w:bCs/>
                <w:sz w:val="18"/>
              </w:rPr>
              <w:instrText>NUMPAGES</w:instrText>
            </w:r>
            <w:r w:rsidRPr="00634086">
              <w:rPr>
                <w:b/>
                <w:bCs/>
                <w:sz w:val="20"/>
                <w:szCs w:val="24"/>
              </w:rPr>
              <w:fldChar w:fldCharType="separate"/>
            </w:r>
            <w:r w:rsidRPr="00634086">
              <w:rPr>
                <w:b/>
                <w:bCs/>
                <w:sz w:val="18"/>
              </w:rPr>
              <w:t>2</w:t>
            </w:r>
            <w:r w:rsidRPr="00634086">
              <w:rPr>
                <w:b/>
                <w:bCs/>
                <w:sz w:val="20"/>
                <w:szCs w:val="24"/>
              </w:rPr>
              <w:fldChar w:fldCharType="end"/>
            </w:r>
          </w:p>
          <w:p w14:paraId="7F758419" w14:textId="1E6F1CD6" w:rsidR="00CA42FA" w:rsidRDefault="00000000">
            <w:pPr>
              <w:pStyle w:val="Rodap"/>
              <w:jc w:val="right"/>
            </w:pPr>
          </w:p>
        </w:sdtContent>
      </w:sdt>
    </w:sdtContent>
  </w:sdt>
  <w:p w14:paraId="69FF376E" w14:textId="7C9BC8DB" w:rsidR="00CA42FA" w:rsidRPr="00FD5BA5" w:rsidRDefault="00CA42FA" w:rsidP="005E7B85">
    <w:pPr>
      <w:jc w:val="right"/>
      <w:rPr>
        <w:rFonts w:ascii="Verdana" w:hAnsi="Verdana"/>
        <w:b/>
        <w:color w:val="056B28"/>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2F6529" w14:textId="77777777" w:rsidR="00BE2058" w:rsidRDefault="00BE2058">
      <w:r>
        <w:separator/>
      </w:r>
    </w:p>
  </w:footnote>
  <w:footnote w:type="continuationSeparator" w:id="0">
    <w:p w14:paraId="38F08886" w14:textId="77777777" w:rsidR="00BE2058" w:rsidRDefault="00BE2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10BCA" w14:textId="7F052C07" w:rsidR="00CA42FA" w:rsidRDefault="002B72F2" w:rsidP="002B72F2">
    <w:pPr>
      <w:pStyle w:val="Cabealho"/>
      <w:jc w:val="right"/>
    </w:pPr>
    <w:r>
      <w:rPr>
        <w:noProof/>
      </w:rPr>
      <w:drawing>
        <wp:inline distT="0" distB="0" distL="0" distR="0" wp14:anchorId="2CADAE39" wp14:editId="3ABA863A">
          <wp:extent cx="981075" cy="634243"/>
          <wp:effectExtent l="0" t="0" r="0" b="0"/>
          <wp:docPr id="4" name="Imagem 4"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Logotipo, nome da empres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631" cy="661108"/>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53F7C" w14:textId="77A7C9D5" w:rsidR="00CA42FA" w:rsidRDefault="00CA42FA" w:rsidP="006263D8">
    <w:pPr>
      <w:pStyle w:val="Cabealho"/>
      <w:jc w:val="right"/>
    </w:pPr>
    <w:r>
      <w:rPr>
        <w:noProof/>
      </w:rPr>
      <w:drawing>
        <wp:inline distT="0" distB="0" distL="0" distR="0" wp14:anchorId="77846D10" wp14:editId="0A9235E2">
          <wp:extent cx="1140159" cy="677545"/>
          <wp:effectExtent l="0" t="0" r="3175"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8345" cy="6824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C5AE5"/>
    <w:multiLevelType w:val="multilevel"/>
    <w:tmpl w:val="B3C64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348C2"/>
    <w:multiLevelType w:val="hybridMultilevel"/>
    <w:tmpl w:val="03842AB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1140791E"/>
    <w:multiLevelType w:val="multilevel"/>
    <w:tmpl w:val="40EC256C"/>
    <w:lvl w:ilvl="0">
      <w:start w:val="1"/>
      <w:numFmt w:val="decimal"/>
      <w:pStyle w:val="Ttulo"/>
      <w:lvlText w:val="%1."/>
      <w:lvlJc w:val="left"/>
      <w:pPr>
        <w:tabs>
          <w:tab w:val="num" w:pos="5748"/>
        </w:tabs>
        <w:ind w:left="5748" w:hanging="360"/>
      </w:pPr>
      <w:rPr>
        <w:rFonts w:hint="default"/>
      </w:rPr>
    </w:lvl>
    <w:lvl w:ilvl="1">
      <w:start w:val="1"/>
      <w:numFmt w:val="decimal"/>
      <w:lvlText w:val="%1.%2."/>
      <w:lvlJc w:val="left"/>
      <w:pPr>
        <w:tabs>
          <w:tab w:val="num" w:pos="1080"/>
        </w:tabs>
        <w:ind w:left="792" w:hanging="432"/>
      </w:pPr>
      <w:rPr>
        <w:rFonts w:hint="default"/>
        <w:b/>
      </w:rPr>
    </w:lvl>
    <w:lvl w:ilvl="2">
      <w:start w:val="1"/>
      <w:numFmt w:val="decimal"/>
      <w:lvlText w:val="%1.%2.%3."/>
      <w:lvlJc w:val="left"/>
      <w:pPr>
        <w:tabs>
          <w:tab w:val="num" w:pos="1800"/>
        </w:tabs>
        <w:ind w:left="1224" w:hanging="504"/>
      </w:pPr>
      <w:rPr>
        <w:rFonts w:hint="default"/>
        <w:b w:val="0"/>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2BC6F0A"/>
    <w:multiLevelType w:val="multilevel"/>
    <w:tmpl w:val="5C24316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651B9F"/>
    <w:multiLevelType w:val="multilevel"/>
    <w:tmpl w:val="A6F8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150CE5"/>
    <w:multiLevelType w:val="hybridMultilevel"/>
    <w:tmpl w:val="E26874B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1E8B76F7"/>
    <w:multiLevelType w:val="hybridMultilevel"/>
    <w:tmpl w:val="B00426F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7" w15:restartNumberingAfterBreak="0">
    <w:nsid w:val="20A75216"/>
    <w:multiLevelType w:val="multilevel"/>
    <w:tmpl w:val="68BC84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6B77CF"/>
    <w:multiLevelType w:val="multilevel"/>
    <w:tmpl w:val="4216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8265E"/>
    <w:multiLevelType w:val="hybridMultilevel"/>
    <w:tmpl w:val="296C84F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0" w15:restartNumberingAfterBreak="0">
    <w:nsid w:val="2F935FC5"/>
    <w:multiLevelType w:val="hybridMultilevel"/>
    <w:tmpl w:val="888E40A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1" w15:restartNumberingAfterBreak="0">
    <w:nsid w:val="32313AC7"/>
    <w:multiLevelType w:val="multilevel"/>
    <w:tmpl w:val="4D7E49A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33E87D98"/>
    <w:multiLevelType w:val="multilevel"/>
    <w:tmpl w:val="1FDA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351186"/>
    <w:multiLevelType w:val="hybridMultilevel"/>
    <w:tmpl w:val="F0FA4B0C"/>
    <w:lvl w:ilvl="0" w:tplc="AA68F426">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15:restartNumberingAfterBreak="0">
    <w:nsid w:val="35B107DB"/>
    <w:multiLevelType w:val="multilevel"/>
    <w:tmpl w:val="0098026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
      <w:lvlJc w:val="left"/>
      <w:pPr>
        <w:ind w:left="1224" w:hanging="504"/>
      </w:pPr>
      <w:rPr>
        <w:rFonts w:ascii="Symbol" w:hAnsi="Symbol" w:hint="default"/>
        <w:b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5BF2D62"/>
    <w:multiLevelType w:val="hybridMultilevel"/>
    <w:tmpl w:val="7FA8E96E"/>
    <w:lvl w:ilvl="0" w:tplc="0416001B">
      <w:start w:val="1"/>
      <w:numFmt w:val="lowerRoman"/>
      <w:lvlText w:val="%1."/>
      <w:lvlJc w:val="righ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6" w15:restartNumberingAfterBreak="0">
    <w:nsid w:val="35E43831"/>
    <w:multiLevelType w:val="multilevel"/>
    <w:tmpl w:val="D384FBE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8A65A8"/>
    <w:multiLevelType w:val="multilevel"/>
    <w:tmpl w:val="33F210AE"/>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18" w15:restartNumberingAfterBreak="0">
    <w:nsid w:val="3C863055"/>
    <w:multiLevelType w:val="multilevel"/>
    <w:tmpl w:val="DBA03E3A"/>
    <w:lvl w:ilvl="0">
      <w:start w:val="1"/>
      <w:numFmt w:val="bullet"/>
      <w:lvlText w:val=""/>
      <w:lvlJc w:val="left"/>
      <w:pPr>
        <w:tabs>
          <w:tab w:val="num" w:pos="1778"/>
        </w:tabs>
        <w:ind w:left="1778" w:hanging="360"/>
      </w:pPr>
      <w:rPr>
        <w:rFonts w:ascii="Symbol" w:hAnsi="Symbol" w:hint="default"/>
        <w:sz w:val="20"/>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19" w15:restartNumberingAfterBreak="0">
    <w:nsid w:val="3DF4053B"/>
    <w:multiLevelType w:val="hybridMultilevel"/>
    <w:tmpl w:val="DC100282"/>
    <w:lvl w:ilvl="0" w:tplc="B2A85EAC">
      <w:start w:val="1"/>
      <w:numFmt w:val="bullet"/>
      <w:lvlText w:val=""/>
      <w:lvlJc w:val="left"/>
      <w:pPr>
        <w:tabs>
          <w:tab w:val="num" w:pos="360"/>
        </w:tabs>
        <w:ind w:left="340" w:hanging="340"/>
      </w:pPr>
      <w:rPr>
        <w:rFonts w:ascii="Symbol" w:hAnsi="Symbol" w:hint="default"/>
      </w:rPr>
    </w:lvl>
    <w:lvl w:ilvl="1" w:tplc="267CEC2A">
      <w:start w:val="3"/>
      <w:numFmt w:val="bullet"/>
      <w:lvlText w:val=""/>
      <w:lvlJc w:val="left"/>
      <w:pPr>
        <w:tabs>
          <w:tab w:val="num" w:pos="1440"/>
        </w:tabs>
        <w:ind w:left="1440" w:hanging="360"/>
      </w:pPr>
      <w:rPr>
        <w:rFonts w:ascii="Symbol" w:eastAsia="Times New Roman" w:hAnsi="Symbol" w:cs="Times New Roman"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9F4988"/>
    <w:multiLevelType w:val="hybridMultilevel"/>
    <w:tmpl w:val="E6D03C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39F62D3"/>
    <w:multiLevelType w:val="hybridMultilevel"/>
    <w:tmpl w:val="E2A8EB6C"/>
    <w:lvl w:ilvl="0" w:tplc="04160001">
      <w:start w:val="1"/>
      <w:numFmt w:val="bullet"/>
      <w:lvlText w:val=""/>
      <w:lvlJc w:val="left"/>
      <w:pPr>
        <w:ind w:left="2808" w:hanging="360"/>
      </w:pPr>
      <w:rPr>
        <w:rFonts w:ascii="Symbol" w:hAnsi="Symbol" w:hint="default"/>
      </w:rPr>
    </w:lvl>
    <w:lvl w:ilvl="1" w:tplc="04160019" w:tentative="1">
      <w:start w:val="1"/>
      <w:numFmt w:val="lowerLetter"/>
      <w:lvlText w:val="%2."/>
      <w:lvlJc w:val="left"/>
      <w:pPr>
        <w:ind w:left="3528" w:hanging="360"/>
      </w:pPr>
    </w:lvl>
    <w:lvl w:ilvl="2" w:tplc="0416001B" w:tentative="1">
      <w:start w:val="1"/>
      <w:numFmt w:val="lowerRoman"/>
      <w:lvlText w:val="%3."/>
      <w:lvlJc w:val="right"/>
      <w:pPr>
        <w:ind w:left="4248" w:hanging="180"/>
      </w:pPr>
    </w:lvl>
    <w:lvl w:ilvl="3" w:tplc="0416000F" w:tentative="1">
      <w:start w:val="1"/>
      <w:numFmt w:val="decimal"/>
      <w:lvlText w:val="%4."/>
      <w:lvlJc w:val="left"/>
      <w:pPr>
        <w:ind w:left="4968" w:hanging="360"/>
      </w:pPr>
    </w:lvl>
    <w:lvl w:ilvl="4" w:tplc="04160019" w:tentative="1">
      <w:start w:val="1"/>
      <w:numFmt w:val="lowerLetter"/>
      <w:lvlText w:val="%5."/>
      <w:lvlJc w:val="left"/>
      <w:pPr>
        <w:ind w:left="5688" w:hanging="360"/>
      </w:pPr>
    </w:lvl>
    <w:lvl w:ilvl="5" w:tplc="0416001B" w:tentative="1">
      <w:start w:val="1"/>
      <w:numFmt w:val="lowerRoman"/>
      <w:lvlText w:val="%6."/>
      <w:lvlJc w:val="right"/>
      <w:pPr>
        <w:ind w:left="6408" w:hanging="180"/>
      </w:pPr>
    </w:lvl>
    <w:lvl w:ilvl="6" w:tplc="0416000F" w:tentative="1">
      <w:start w:val="1"/>
      <w:numFmt w:val="decimal"/>
      <w:lvlText w:val="%7."/>
      <w:lvlJc w:val="left"/>
      <w:pPr>
        <w:ind w:left="7128" w:hanging="360"/>
      </w:pPr>
    </w:lvl>
    <w:lvl w:ilvl="7" w:tplc="04160019" w:tentative="1">
      <w:start w:val="1"/>
      <w:numFmt w:val="lowerLetter"/>
      <w:lvlText w:val="%8."/>
      <w:lvlJc w:val="left"/>
      <w:pPr>
        <w:ind w:left="7848" w:hanging="360"/>
      </w:pPr>
    </w:lvl>
    <w:lvl w:ilvl="8" w:tplc="0416001B" w:tentative="1">
      <w:start w:val="1"/>
      <w:numFmt w:val="lowerRoman"/>
      <w:lvlText w:val="%9."/>
      <w:lvlJc w:val="right"/>
      <w:pPr>
        <w:ind w:left="8568" w:hanging="180"/>
      </w:pPr>
    </w:lvl>
  </w:abstractNum>
  <w:abstractNum w:abstractNumId="22" w15:restartNumberingAfterBreak="0">
    <w:nsid w:val="459A5858"/>
    <w:multiLevelType w:val="multilevel"/>
    <w:tmpl w:val="C77C76F2"/>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23" w15:restartNumberingAfterBreak="0">
    <w:nsid w:val="4A4D32AD"/>
    <w:multiLevelType w:val="multilevel"/>
    <w:tmpl w:val="91366B6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D9F191F"/>
    <w:multiLevelType w:val="multilevel"/>
    <w:tmpl w:val="C650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AB38FF"/>
    <w:multiLevelType w:val="hybridMultilevel"/>
    <w:tmpl w:val="8900706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6" w15:restartNumberingAfterBreak="0">
    <w:nsid w:val="59BC43B3"/>
    <w:multiLevelType w:val="multilevel"/>
    <w:tmpl w:val="D47A0CB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B621AF6"/>
    <w:multiLevelType w:val="hybridMultilevel"/>
    <w:tmpl w:val="46F0C158"/>
    <w:lvl w:ilvl="0" w:tplc="78C21D46">
      <w:start w:val="1"/>
      <w:numFmt w:val="lowerRoman"/>
      <w:lvlText w:val="(%1)"/>
      <w:lvlJc w:val="left"/>
      <w:pPr>
        <w:ind w:left="1077" w:hanging="72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28" w15:restartNumberingAfterBreak="0">
    <w:nsid w:val="61AA106F"/>
    <w:multiLevelType w:val="hybridMultilevel"/>
    <w:tmpl w:val="2D0C7BA0"/>
    <w:lvl w:ilvl="0" w:tplc="04160001">
      <w:start w:val="1"/>
      <w:numFmt w:val="bullet"/>
      <w:lvlText w:val=""/>
      <w:lvlJc w:val="left"/>
      <w:pPr>
        <w:ind w:left="2808" w:hanging="360"/>
      </w:pPr>
      <w:rPr>
        <w:rFonts w:ascii="Symbol" w:hAnsi="Symbol" w:hint="default"/>
      </w:rPr>
    </w:lvl>
    <w:lvl w:ilvl="1" w:tplc="04160003" w:tentative="1">
      <w:start w:val="1"/>
      <w:numFmt w:val="bullet"/>
      <w:lvlText w:val="o"/>
      <w:lvlJc w:val="left"/>
      <w:pPr>
        <w:ind w:left="3528" w:hanging="360"/>
      </w:pPr>
      <w:rPr>
        <w:rFonts w:ascii="Courier New" w:hAnsi="Courier New" w:cs="Courier New" w:hint="default"/>
      </w:rPr>
    </w:lvl>
    <w:lvl w:ilvl="2" w:tplc="04160005" w:tentative="1">
      <w:start w:val="1"/>
      <w:numFmt w:val="bullet"/>
      <w:lvlText w:val=""/>
      <w:lvlJc w:val="left"/>
      <w:pPr>
        <w:ind w:left="4248" w:hanging="360"/>
      </w:pPr>
      <w:rPr>
        <w:rFonts w:ascii="Wingdings" w:hAnsi="Wingdings" w:hint="default"/>
      </w:rPr>
    </w:lvl>
    <w:lvl w:ilvl="3" w:tplc="04160001" w:tentative="1">
      <w:start w:val="1"/>
      <w:numFmt w:val="bullet"/>
      <w:lvlText w:val=""/>
      <w:lvlJc w:val="left"/>
      <w:pPr>
        <w:ind w:left="4968" w:hanging="360"/>
      </w:pPr>
      <w:rPr>
        <w:rFonts w:ascii="Symbol" w:hAnsi="Symbol" w:hint="default"/>
      </w:rPr>
    </w:lvl>
    <w:lvl w:ilvl="4" w:tplc="04160003" w:tentative="1">
      <w:start w:val="1"/>
      <w:numFmt w:val="bullet"/>
      <w:lvlText w:val="o"/>
      <w:lvlJc w:val="left"/>
      <w:pPr>
        <w:ind w:left="5688" w:hanging="360"/>
      </w:pPr>
      <w:rPr>
        <w:rFonts w:ascii="Courier New" w:hAnsi="Courier New" w:cs="Courier New" w:hint="default"/>
      </w:rPr>
    </w:lvl>
    <w:lvl w:ilvl="5" w:tplc="04160005" w:tentative="1">
      <w:start w:val="1"/>
      <w:numFmt w:val="bullet"/>
      <w:lvlText w:val=""/>
      <w:lvlJc w:val="left"/>
      <w:pPr>
        <w:ind w:left="6408" w:hanging="360"/>
      </w:pPr>
      <w:rPr>
        <w:rFonts w:ascii="Wingdings" w:hAnsi="Wingdings" w:hint="default"/>
      </w:rPr>
    </w:lvl>
    <w:lvl w:ilvl="6" w:tplc="04160001" w:tentative="1">
      <w:start w:val="1"/>
      <w:numFmt w:val="bullet"/>
      <w:lvlText w:val=""/>
      <w:lvlJc w:val="left"/>
      <w:pPr>
        <w:ind w:left="7128" w:hanging="360"/>
      </w:pPr>
      <w:rPr>
        <w:rFonts w:ascii="Symbol" w:hAnsi="Symbol" w:hint="default"/>
      </w:rPr>
    </w:lvl>
    <w:lvl w:ilvl="7" w:tplc="04160003" w:tentative="1">
      <w:start w:val="1"/>
      <w:numFmt w:val="bullet"/>
      <w:lvlText w:val="o"/>
      <w:lvlJc w:val="left"/>
      <w:pPr>
        <w:ind w:left="7848" w:hanging="360"/>
      </w:pPr>
      <w:rPr>
        <w:rFonts w:ascii="Courier New" w:hAnsi="Courier New" w:cs="Courier New" w:hint="default"/>
      </w:rPr>
    </w:lvl>
    <w:lvl w:ilvl="8" w:tplc="04160005" w:tentative="1">
      <w:start w:val="1"/>
      <w:numFmt w:val="bullet"/>
      <w:lvlText w:val=""/>
      <w:lvlJc w:val="left"/>
      <w:pPr>
        <w:ind w:left="8568" w:hanging="360"/>
      </w:pPr>
      <w:rPr>
        <w:rFonts w:ascii="Wingdings" w:hAnsi="Wingdings" w:hint="default"/>
      </w:rPr>
    </w:lvl>
  </w:abstractNum>
  <w:abstractNum w:abstractNumId="29" w15:restartNumberingAfterBreak="0">
    <w:nsid w:val="62896C3E"/>
    <w:multiLevelType w:val="multilevel"/>
    <w:tmpl w:val="CAA8106C"/>
    <w:lvl w:ilvl="0">
      <w:start w:val="1"/>
      <w:numFmt w:val="bullet"/>
      <w:lvlText w:val=""/>
      <w:lvlJc w:val="left"/>
      <w:pPr>
        <w:tabs>
          <w:tab w:val="num" w:pos="1778"/>
        </w:tabs>
        <w:ind w:left="1778" w:hanging="360"/>
      </w:pPr>
      <w:rPr>
        <w:rFonts w:ascii="Symbol" w:hAnsi="Symbol" w:hint="default"/>
        <w:sz w:val="20"/>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30" w15:restartNumberingAfterBreak="0">
    <w:nsid w:val="67F86BD2"/>
    <w:multiLevelType w:val="hybridMultilevel"/>
    <w:tmpl w:val="AA1809D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6DC97F90"/>
    <w:multiLevelType w:val="hybridMultilevel"/>
    <w:tmpl w:val="28E6567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2" w15:restartNumberingAfterBreak="0">
    <w:nsid w:val="6F902D82"/>
    <w:multiLevelType w:val="multilevel"/>
    <w:tmpl w:val="35A2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1F1893"/>
    <w:multiLevelType w:val="hybridMultilevel"/>
    <w:tmpl w:val="E53E2040"/>
    <w:lvl w:ilvl="0" w:tplc="04160017">
      <w:start w:val="1"/>
      <w:numFmt w:val="lowerLetter"/>
      <w:lvlText w:val="%1)"/>
      <w:lvlJc w:val="left"/>
      <w:pPr>
        <w:ind w:left="2448" w:hanging="360"/>
      </w:pPr>
    </w:lvl>
    <w:lvl w:ilvl="1" w:tplc="04160019" w:tentative="1">
      <w:start w:val="1"/>
      <w:numFmt w:val="lowerLetter"/>
      <w:lvlText w:val="%2."/>
      <w:lvlJc w:val="left"/>
      <w:pPr>
        <w:ind w:left="3168" w:hanging="360"/>
      </w:pPr>
    </w:lvl>
    <w:lvl w:ilvl="2" w:tplc="0416001B" w:tentative="1">
      <w:start w:val="1"/>
      <w:numFmt w:val="lowerRoman"/>
      <w:lvlText w:val="%3."/>
      <w:lvlJc w:val="right"/>
      <w:pPr>
        <w:ind w:left="3888" w:hanging="180"/>
      </w:pPr>
    </w:lvl>
    <w:lvl w:ilvl="3" w:tplc="0416000F" w:tentative="1">
      <w:start w:val="1"/>
      <w:numFmt w:val="decimal"/>
      <w:lvlText w:val="%4."/>
      <w:lvlJc w:val="left"/>
      <w:pPr>
        <w:ind w:left="4608" w:hanging="360"/>
      </w:pPr>
    </w:lvl>
    <w:lvl w:ilvl="4" w:tplc="04160019" w:tentative="1">
      <w:start w:val="1"/>
      <w:numFmt w:val="lowerLetter"/>
      <w:lvlText w:val="%5."/>
      <w:lvlJc w:val="left"/>
      <w:pPr>
        <w:ind w:left="5328" w:hanging="360"/>
      </w:pPr>
    </w:lvl>
    <w:lvl w:ilvl="5" w:tplc="0416001B" w:tentative="1">
      <w:start w:val="1"/>
      <w:numFmt w:val="lowerRoman"/>
      <w:lvlText w:val="%6."/>
      <w:lvlJc w:val="right"/>
      <w:pPr>
        <w:ind w:left="6048" w:hanging="180"/>
      </w:pPr>
    </w:lvl>
    <w:lvl w:ilvl="6" w:tplc="0416000F" w:tentative="1">
      <w:start w:val="1"/>
      <w:numFmt w:val="decimal"/>
      <w:lvlText w:val="%7."/>
      <w:lvlJc w:val="left"/>
      <w:pPr>
        <w:ind w:left="6768" w:hanging="360"/>
      </w:pPr>
    </w:lvl>
    <w:lvl w:ilvl="7" w:tplc="04160019" w:tentative="1">
      <w:start w:val="1"/>
      <w:numFmt w:val="lowerLetter"/>
      <w:lvlText w:val="%8."/>
      <w:lvlJc w:val="left"/>
      <w:pPr>
        <w:ind w:left="7488" w:hanging="360"/>
      </w:pPr>
    </w:lvl>
    <w:lvl w:ilvl="8" w:tplc="0416001B" w:tentative="1">
      <w:start w:val="1"/>
      <w:numFmt w:val="lowerRoman"/>
      <w:lvlText w:val="%9."/>
      <w:lvlJc w:val="right"/>
      <w:pPr>
        <w:ind w:left="8208" w:hanging="180"/>
      </w:pPr>
    </w:lvl>
  </w:abstractNum>
  <w:abstractNum w:abstractNumId="34" w15:restartNumberingAfterBreak="0">
    <w:nsid w:val="75CF4A91"/>
    <w:multiLevelType w:val="hybridMultilevel"/>
    <w:tmpl w:val="E4648D16"/>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5D70552"/>
    <w:multiLevelType w:val="multilevel"/>
    <w:tmpl w:val="A674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AE16A5"/>
    <w:multiLevelType w:val="hybridMultilevel"/>
    <w:tmpl w:val="B67E9F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7" w15:restartNumberingAfterBreak="0">
    <w:nsid w:val="7FD27DD8"/>
    <w:multiLevelType w:val="multilevel"/>
    <w:tmpl w:val="EB9449D8"/>
    <w:lvl w:ilvl="0">
      <w:start w:val="1"/>
      <w:numFmt w:val="decimal"/>
      <w:pStyle w:val="Ttulo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70531672">
    <w:abstractNumId w:val="2"/>
  </w:num>
  <w:num w:numId="2" w16cid:durableId="2030910917">
    <w:abstractNumId w:val="19"/>
  </w:num>
  <w:num w:numId="3" w16cid:durableId="1804106798">
    <w:abstractNumId w:val="37"/>
  </w:num>
  <w:num w:numId="4" w16cid:durableId="852958499">
    <w:abstractNumId w:val="6"/>
  </w:num>
  <w:num w:numId="5" w16cid:durableId="38091733">
    <w:abstractNumId w:val="0"/>
  </w:num>
  <w:num w:numId="6" w16cid:durableId="134687890">
    <w:abstractNumId w:val="22"/>
  </w:num>
  <w:num w:numId="7" w16cid:durableId="969751833">
    <w:abstractNumId w:val="17"/>
  </w:num>
  <w:num w:numId="8" w16cid:durableId="1014502631">
    <w:abstractNumId w:val="24"/>
  </w:num>
  <w:num w:numId="9" w16cid:durableId="688797602">
    <w:abstractNumId w:val="8"/>
  </w:num>
  <w:num w:numId="10" w16cid:durableId="714817143">
    <w:abstractNumId w:val="32"/>
  </w:num>
  <w:num w:numId="11" w16cid:durableId="861673073">
    <w:abstractNumId w:val="35"/>
  </w:num>
  <w:num w:numId="12" w16cid:durableId="1710640886">
    <w:abstractNumId w:val="4"/>
  </w:num>
  <w:num w:numId="13" w16cid:durableId="113983550">
    <w:abstractNumId w:val="12"/>
  </w:num>
  <w:num w:numId="14" w16cid:durableId="793600449">
    <w:abstractNumId w:val="18"/>
  </w:num>
  <w:num w:numId="15" w16cid:durableId="508762119">
    <w:abstractNumId w:val="11"/>
  </w:num>
  <w:num w:numId="16" w16cid:durableId="239027019">
    <w:abstractNumId w:val="30"/>
  </w:num>
  <w:num w:numId="17" w16cid:durableId="997345941">
    <w:abstractNumId w:val="29"/>
  </w:num>
  <w:num w:numId="18" w16cid:durableId="942030193">
    <w:abstractNumId w:val="7"/>
  </w:num>
  <w:num w:numId="19" w16cid:durableId="2112891450">
    <w:abstractNumId w:val="34"/>
  </w:num>
  <w:num w:numId="20" w16cid:durableId="693455631">
    <w:abstractNumId w:val="27"/>
  </w:num>
  <w:num w:numId="21" w16cid:durableId="143473311">
    <w:abstractNumId w:val="26"/>
  </w:num>
  <w:num w:numId="22" w16cid:durableId="823279334">
    <w:abstractNumId w:val="33"/>
  </w:num>
  <w:num w:numId="23" w16cid:durableId="1312757248">
    <w:abstractNumId w:val="21"/>
  </w:num>
  <w:num w:numId="24" w16cid:durableId="92669868">
    <w:abstractNumId w:val="28"/>
  </w:num>
  <w:num w:numId="25" w16cid:durableId="596593580">
    <w:abstractNumId w:val="3"/>
  </w:num>
  <w:num w:numId="26" w16cid:durableId="2063671266">
    <w:abstractNumId w:val="23"/>
  </w:num>
  <w:num w:numId="27" w16cid:durableId="1077171106">
    <w:abstractNumId w:val="14"/>
  </w:num>
  <w:num w:numId="28" w16cid:durableId="1591617139">
    <w:abstractNumId w:val="5"/>
  </w:num>
  <w:num w:numId="29" w16cid:durableId="1548450635">
    <w:abstractNumId w:val="16"/>
  </w:num>
  <w:num w:numId="30" w16cid:durableId="1698658631">
    <w:abstractNumId w:val="20"/>
  </w:num>
  <w:num w:numId="31" w16cid:durableId="787814250">
    <w:abstractNumId w:val="25"/>
  </w:num>
  <w:num w:numId="32" w16cid:durableId="294144994">
    <w:abstractNumId w:val="13"/>
  </w:num>
  <w:num w:numId="33" w16cid:durableId="1345522893">
    <w:abstractNumId w:val="31"/>
  </w:num>
  <w:num w:numId="34" w16cid:durableId="1381326622">
    <w:abstractNumId w:val="10"/>
  </w:num>
  <w:num w:numId="35" w16cid:durableId="708460460">
    <w:abstractNumId w:val="36"/>
  </w:num>
  <w:num w:numId="36" w16cid:durableId="1856458283">
    <w:abstractNumId w:val="15"/>
  </w:num>
  <w:num w:numId="37" w16cid:durableId="1237326955">
    <w:abstractNumId w:val="1"/>
  </w:num>
  <w:num w:numId="38" w16cid:durableId="665397882">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07F"/>
    <w:rsid w:val="000007F3"/>
    <w:rsid w:val="00001E18"/>
    <w:rsid w:val="000025A0"/>
    <w:rsid w:val="000032CA"/>
    <w:rsid w:val="0000399B"/>
    <w:rsid w:val="0000457C"/>
    <w:rsid w:val="00007BA9"/>
    <w:rsid w:val="00010A89"/>
    <w:rsid w:val="00010C0B"/>
    <w:rsid w:val="00012BF1"/>
    <w:rsid w:val="000146E6"/>
    <w:rsid w:val="0001500B"/>
    <w:rsid w:val="00015552"/>
    <w:rsid w:val="00015C6B"/>
    <w:rsid w:val="00015E4F"/>
    <w:rsid w:val="00017B3A"/>
    <w:rsid w:val="00022C40"/>
    <w:rsid w:val="00022FA6"/>
    <w:rsid w:val="00023671"/>
    <w:rsid w:val="00024A3D"/>
    <w:rsid w:val="00027148"/>
    <w:rsid w:val="000300C3"/>
    <w:rsid w:val="00031069"/>
    <w:rsid w:val="000326CC"/>
    <w:rsid w:val="00033501"/>
    <w:rsid w:val="00033A73"/>
    <w:rsid w:val="00034A4A"/>
    <w:rsid w:val="00034DEA"/>
    <w:rsid w:val="00036AF7"/>
    <w:rsid w:val="0004017D"/>
    <w:rsid w:val="000421A1"/>
    <w:rsid w:val="0004453F"/>
    <w:rsid w:val="00045598"/>
    <w:rsid w:val="00047997"/>
    <w:rsid w:val="00047F21"/>
    <w:rsid w:val="0005182E"/>
    <w:rsid w:val="00054917"/>
    <w:rsid w:val="00055037"/>
    <w:rsid w:val="00055687"/>
    <w:rsid w:val="00055D39"/>
    <w:rsid w:val="0005653A"/>
    <w:rsid w:val="00056A59"/>
    <w:rsid w:val="00062D14"/>
    <w:rsid w:val="00062D79"/>
    <w:rsid w:val="00063310"/>
    <w:rsid w:val="00065324"/>
    <w:rsid w:val="0006538B"/>
    <w:rsid w:val="000655F4"/>
    <w:rsid w:val="000656BA"/>
    <w:rsid w:val="000659E7"/>
    <w:rsid w:val="000664C7"/>
    <w:rsid w:val="00071673"/>
    <w:rsid w:val="0007188E"/>
    <w:rsid w:val="00072240"/>
    <w:rsid w:val="00072640"/>
    <w:rsid w:val="00074490"/>
    <w:rsid w:val="00074D11"/>
    <w:rsid w:val="00074D7E"/>
    <w:rsid w:val="000750BD"/>
    <w:rsid w:val="000753EE"/>
    <w:rsid w:val="000776B9"/>
    <w:rsid w:val="00077B61"/>
    <w:rsid w:val="0008044A"/>
    <w:rsid w:val="00084970"/>
    <w:rsid w:val="00084D4C"/>
    <w:rsid w:val="00086842"/>
    <w:rsid w:val="000878A3"/>
    <w:rsid w:val="00090A65"/>
    <w:rsid w:val="00090EE6"/>
    <w:rsid w:val="00091C8A"/>
    <w:rsid w:val="00092860"/>
    <w:rsid w:val="0009469E"/>
    <w:rsid w:val="00095F7A"/>
    <w:rsid w:val="00096F69"/>
    <w:rsid w:val="000A14E2"/>
    <w:rsid w:val="000A500B"/>
    <w:rsid w:val="000A5C3F"/>
    <w:rsid w:val="000A5DB9"/>
    <w:rsid w:val="000A6166"/>
    <w:rsid w:val="000A6A1A"/>
    <w:rsid w:val="000A7C44"/>
    <w:rsid w:val="000A7FFB"/>
    <w:rsid w:val="000B0EB7"/>
    <w:rsid w:val="000B356F"/>
    <w:rsid w:val="000B47A2"/>
    <w:rsid w:val="000C0800"/>
    <w:rsid w:val="000C1BC2"/>
    <w:rsid w:val="000C7073"/>
    <w:rsid w:val="000C733D"/>
    <w:rsid w:val="000D08F3"/>
    <w:rsid w:val="000D22FF"/>
    <w:rsid w:val="000D4FE0"/>
    <w:rsid w:val="000D58A6"/>
    <w:rsid w:val="000D7278"/>
    <w:rsid w:val="000D7CC3"/>
    <w:rsid w:val="000E001F"/>
    <w:rsid w:val="000E13C9"/>
    <w:rsid w:val="000E1BEB"/>
    <w:rsid w:val="000E2416"/>
    <w:rsid w:val="000E3705"/>
    <w:rsid w:val="000E4FCA"/>
    <w:rsid w:val="000E542A"/>
    <w:rsid w:val="000F084B"/>
    <w:rsid w:val="000F21DC"/>
    <w:rsid w:val="000F3543"/>
    <w:rsid w:val="000F43B0"/>
    <w:rsid w:val="000F49D6"/>
    <w:rsid w:val="00100BB7"/>
    <w:rsid w:val="001010D0"/>
    <w:rsid w:val="0010164B"/>
    <w:rsid w:val="001029C5"/>
    <w:rsid w:val="00105087"/>
    <w:rsid w:val="00105A50"/>
    <w:rsid w:val="001079D3"/>
    <w:rsid w:val="00110AB3"/>
    <w:rsid w:val="00111D43"/>
    <w:rsid w:val="00112868"/>
    <w:rsid w:val="00113992"/>
    <w:rsid w:val="00114882"/>
    <w:rsid w:val="0011545B"/>
    <w:rsid w:val="00116607"/>
    <w:rsid w:val="00116A65"/>
    <w:rsid w:val="0012133E"/>
    <w:rsid w:val="00123F35"/>
    <w:rsid w:val="00124395"/>
    <w:rsid w:val="00126147"/>
    <w:rsid w:val="00126248"/>
    <w:rsid w:val="00126576"/>
    <w:rsid w:val="00126DBD"/>
    <w:rsid w:val="001318C6"/>
    <w:rsid w:val="00133F0D"/>
    <w:rsid w:val="0013404B"/>
    <w:rsid w:val="00134CF5"/>
    <w:rsid w:val="00136349"/>
    <w:rsid w:val="00140452"/>
    <w:rsid w:val="00141B48"/>
    <w:rsid w:val="00142F09"/>
    <w:rsid w:val="00144BB8"/>
    <w:rsid w:val="00145330"/>
    <w:rsid w:val="00146A80"/>
    <w:rsid w:val="00147971"/>
    <w:rsid w:val="00150905"/>
    <w:rsid w:val="00151328"/>
    <w:rsid w:val="00151E60"/>
    <w:rsid w:val="0015448B"/>
    <w:rsid w:val="00155C73"/>
    <w:rsid w:val="001618BE"/>
    <w:rsid w:val="001631A7"/>
    <w:rsid w:val="00163C87"/>
    <w:rsid w:val="00166B73"/>
    <w:rsid w:val="00167584"/>
    <w:rsid w:val="0016762E"/>
    <w:rsid w:val="00167A81"/>
    <w:rsid w:val="00172564"/>
    <w:rsid w:val="00173ACE"/>
    <w:rsid w:val="00173F46"/>
    <w:rsid w:val="00173FDA"/>
    <w:rsid w:val="0017544F"/>
    <w:rsid w:val="00176907"/>
    <w:rsid w:val="001770B2"/>
    <w:rsid w:val="00181C01"/>
    <w:rsid w:val="001824F3"/>
    <w:rsid w:val="001834A0"/>
    <w:rsid w:val="001844B7"/>
    <w:rsid w:val="0018458E"/>
    <w:rsid w:val="00184BE3"/>
    <w:rsid w:val="00184D95"/>
    <w:rsid w:val="0018725A"/>
    <w:rsid w:val="0019116C"/>
    <w:rsid w:val="001917F8"/>
    <w:rsid w:val="00192E9E"/>
    <w:rsid w:val="00192F97"/>
    <w:rsid w:val="00194493"/>
    <w:rsid w:val="00195317"/>
    <w:rsid w:val="00195D50"/>
    <w:rsid w:val="001A0A0F"/>
    <w:rsid w:val="001A3205"/>
    <w:rsid w:val="001A7178"/>
    <w:rsid w:val="001A7A58"/>
    <w:rsid w:val="001B2C83"/>
    <w:rsid w:val="001B35E5"/>
    <w:rsid w:val="001B427D"/>
    <w:rsid w:val="001B430B"/>
    <w:rsid w:val="001B7EC1"/>
    <w:rsid w:val="001C1EEA"/>
    <w:rsid w:val="001C2128"/>
    <w:rsid w:val="001C2850"/>
    <w:rsid w:val="001C456B"/>
    <w:rsid w:val="001C7426"/>
    <w:rsid w:val="001D22DA"/>
    <w:rsid w:val="001D2FAC"/>
    <w:rsid w:val="001D35E2"/>
    <w:rsid w:val="001D555F"/>
    <w:rsid w:val="001D7BE6"/>
    <w:rsid w:val="001E0C35"/>
    <w:rsid w:val="001E3160"/>
    <w:rsid w:val="001E40B2"/>
    <w:rsid w:val="001E7702"/>
    <w:rsid w:val="001E7E81"/>
    <w:rsid w:val="001F08B2"/>
    <w:rsid w:val="001F0AB1"/>
    <w:rsid w:val="001F0B0C"/>
    <w:rsid w:val="001F2533"/>
    <w:rsid w:val="001F26F6"/>
    <w:rsid w:val="001F298F"/>
    <w:rsid w:val="001F4765"/>
    <w:rsid w:val="001F4B13"/>
    <w:rsid w:val="001F4C30"/>
    <w:rsid w:val="001F4DF0"/>
    <w:rsid w:val="00201A03"/>
    <w:rsid w:val="00202360"/>
    <w:rsid w:val="0020284E"/>
    <w:rsid w:val="002029C0"/>
    <w:rsid w:val="00202DF3"/>
    <w:rsid w:val="00202FC1"/>
    <w:rsid w:val="0020487A"/>
    <w:rsid w:val="00204A0E"/>
    <w:rsid w:val="002070AE"/>
    <w:rsid w:val="0020712E"/>
    <w:rsid w:val="00211FCB"/>
    <w:rsid w:val="00212053"/>
    <w:rsid w:val="00212513"/>
    <w:rsid w:val="00212DB8"/>
    <w:rsid w:val="00213705"/>
    <w:rsid w:val="00213A3C"/>
    <w:rsid w:val="00215E08"/>
    <w:rsid w:val="0022069B"/>
    <w:rsid w:val="002223AE"/>
    <w:rsid w:val="00222913"/>
    <w:rsid w:val="00223466"/>
    <w:rsid w:val="0022571D"/>
    <w:rsid w:val="00225B2D"/>
    <w:rsid w:val="002271EA"/>
    <w:rsid w:val="002272F5"/>
    <w:rsid w:val="00227B34"/>
    <w:rsid w:val="00230465"/>
    <w:rsid w:val="002325E3"/>
    <w:rsid w:val="00235671"/>
    <w:rsid w:val="0023672C"/>
    <w:rsid w:val="00236C7E"/>
    <w:rsid w:val="00240D78"/>
    <w:rsid w:val="0024167F"/>
    <w:rsid w:val="00241EC5"/>
    <w:rsid w:val="0024322F"/>
    <w:rsid w:val="00244B29"/>
    <w:rsid w:val="0024671C"/>
    <w:rsid w:val="00246A8D"/>
    <w:rsid w:val="00246DE0"/>
    <w:rsid w:val="00247181"/>
    <w:rsid w:val="00247BC9"/>
    <w:rsid w:val="00250DEA"/>
    <w:rsid w:val="002518FE"/>
    <w:rsid w:val="00251BCB"/>
    <w:rsid w:val="002547CF"/>
    <w:rsid w:val="002564A3"/>
    <w:rsid w:val="002564D0"/>
    <w:rsid w:val="00256EC3"/>
    <w:rsid w:val="00257122"/>
    <w:rsid w:val="00263599"/>
    <w:rsid w:val="002644B8"/>
    <w:rsid w:val="00264898"/>
    <w:rsid w:val="0026584C"/>
    <w:rsid w:val="00265FD8"/>
    <w:rsid w:val="00267658"/>
    <w:rsid w:val="00270415"/>
    <w:rsid w:val="00272F53"/>
    <w:rsid w:val="002772CB"/>
    <w:rsid w:val="00280E31"/>
    <w:rsid w:val="00280E41"/>
    <w:rsid w:val="0028168B"/>
    <w:rsid w:val="002819E8"/>
    <w:rsid w:val="00281C00"/>
    <w:rsid w:val="00284E4C"/>
    <w:rsid w:val="00285D6A"/>
    <w:rsid w:val="0028700E"/>
    <w:rsid w:val="002925EC"/>
    <w:rsid w:val="002932E2"/>
    <w:rsid w:val="00293BCA"/>
    <w:rsid w:val="00294055"/>
    <w:rsid w:val="002941C1"/>
    <w:rsid w:val="00294637"/>
    <w:rsid w:val="002950D8"/>
    <w:rsid w:val="002965C8"/>
    <w:rsid w:val="002A0CF7"/>
    <w:rsid w:val="002A10F6"/>
    <w:rsid w:val="002A1D3D"/>
    <w:rsid w:val="002A44BB"/>
    <w:rsid w:val="002A7D2E"/>
    <w:rsid w:val="002A7E16"/>
    <w:rsid w:val="002B1EE0"/>
    <w:rsid w:val="002B24E4"/>
    <w:rsid w:val="002B26FC"/>
    <w:rsid w:val="002B50D4"/>
    <w:rsid w:val="002B564B"/>
    <w:rsid w:val="002B6BD5"/>
    <w:rsid w:val="002B72F2"/>
    <w:rsid w:val="002B7DA1"/>
    <w:rsid w:val="002C2146"/>
    <w:rsid w:val="002C2343"/>
    <w:rsid w:val="002C279A"/>
    <w:rsid w:val="002C3325"/>
    <w:rsid w:val="002C3FDB"/>
    <w:rsid w:val="002C4246"/>
    <w:rsid w:val="002C44D1"/>
    <w:rsid w:val="002D0255"/>
    <w:rsid w:val="002D30BA"/>
    <w:rsid w:val="002D30DE"/>
    <w:rsid w:val="002D5518"/>
    <w:rsid w:val="002D6627"/>
    <w:rsid w:val="002D6B36"/>
    <w:rsid w:val="002E0533"/>
    <w:rsid w:val="002E3A3D"/>
    <w:rsid w:val="002E3A7F"/>
    <w:rsid w:val="002E3FC3"/>
    <w:rsid w:val="002F00CA"/>
    <w:rsid w:val="002F3972"/>
    <w:rsid w:val="002F4243"/>
    <w:rsid w:val="002F4D3A"/>
    <w:rsid w:val="002F725E"/>
    <w:rsid w:val="002F7C04"/>
    <w:rsid w:val="00301F53"/>
    <w:rsid w:val="0030207F"/>
    <w:rsid w:val="0030516A"/>
    <w:rsid w:val="00305235"/>
    <w:rsid w:val="0030576B"/>
    <w:rsid w:val="00312051"/>
    <w:rsid w:val="003126E7"/>
    <w:rsid w:val="00312DD4"/>
    <w:rsid w:val="00313E60"/>
    <w:rsid w:val="0031619C"/>
    <w:rsid w:val="00316804"/>
    <w:rsid w:val="00316AC8"/>
    <w:rsid w:val="00317B5B"/>
    <w:rsid w:val="00320217"/>
    <w:rsid w:val="00320DD3"/>
    <w:rsid w:val="00325943"/>
    <w:rsid w:val="00337407"/>
    <w:rsid w:val="003378F3"/>
    <w:rsid w:val="00337EA5"/>
    <w:rsid w:val="00342155"/>
    <w:rsid w:val="003422AF"/>
    <w:rsid w:val="0034290B"/>
    <w:rsid w:val="003461F8"/>
    <w:rsid w:val="003478B8"/>
    <w:rsid w:val="00350841"/>
    <w:rsid w:val="003527C6"/>
    <w:rsid w:val="003543ED"/>
    <w:rsid w:val="003554D2"/>
    <w:rsid w:val="00355F2B"/>
    <w:rsid w:val="00360D68"/>
    <w:rsid w:val="00360F21"/>
    <w:rsid w:val="0036225D"/>
    <w:rsid w:val="00363BDB"/>
    <w:rsid w:val="00364DAE"/>
    <w:rsid w:val="0036638B"/>
    <w:rsid w:val="00366D84"/>
    <w:rsid w:val="003675F3"/>
    <w:rsid w:val="00370444"/>
    <w:rsid w:val="00375FDE"/>
    <w:rsid w:val="0037668B"/>
    <w:rsid w:val="0037789F"/>
    <w:rsid w:val="00380AD6"/>
    <w:rsid w:val="0038133B"/>
    <w:rsid w:val="003816DC"/>
    <w:rsid w:val="00382AB0"/>
    <w:rsid w:val="0038305F"/>
    <w:rsid w:val="00386185"/>
    <w:rsid w:val="00386DC7"/>
    <w:rsid w:val="003875C5"/>
    <w:rsid w:val="00391069"/>
    <w:rsid w:val="00391D9F"/>
    <w:rsid w:val="00394159"/>
    <w:rsid w:val="00394C7A"/>
    <w:rsid w:val="00394D39"/>
    <w:rsid w:val="00396FF5"/>
    <w:rsid w:val="003A08CE"/>
    <w:rsid w:val="003A1317"/>
    <w:rsid w:val="003A2528"/>
    <w:rsid w:val="003A40A0"/>
    <w:rsid w:val="003A48FA"/>
    <w:rsid w:val="003B0359"/>
    <w:rsid w:val="003B0636"/>
    <w:rsid w:val="003B0883"/>
    <w:rsid w:val="003B1049"/>
    <w:rsid w:val="003B2835"/>
    <w:rsid w:val="003B6CE3"/>
    <w:rsid w:val="003B7A5A"/>
    <w:rsid w:val="003B7AE7"/>
    <w:rsid w:val="003C27D8"/>
    <w:rsid w:val="003C2D93"/>
    <w:rsid w:val="003C384D"/>
    <w:rsid w:val="003C47DE"/>
    <w:rsid w:val="003C4B7A"/>
    <w:rsid w:val="003C5A65"/>
    <w:rsid w:val="003C75A3"/>
    <w:rsid w:val="003D0631"/>
    <w:rsid w:val="003D1588"/>
    <w:rsid w:val="003D2269"/>
    <w:rsid w:val="003D3239"/>
    <w:rsid w:val="003D4B35"/>
    <w:rsid w:val="003D58E3"/>
    <w:rsid w:val="003D5F35"/>
    <w:rsid w:val="003E052F"/>
    <w:rsid w:val="003E350F"/>
    <w:rsid w:val="003E3561"/>
    <w:rsid w:val="003E44A0"/>
    <w:rsid w:val="003E6BD0"/>
    <w:rsid w:val="003F15BE"/>
    <w:rsid w:val="003F2905"/>
    <w:rsid w:val="003F404E"/>
    <w:rsid w:val="003F5A05"/>
    <w:rsid w:val="003F5F9F"/>
    <w:rsid w:val="003F66C5"/>
    <w:rsid w:val="003F6906"/>
    <w:rsid w:val="003F6C94"/>
    <w:rsid w:val="003F704C"/>
    <w:rsid w:val="004001E3"/>
    <w:rsid w:val="00400EA1"/>
    <w:rsid w:val="00401734"/>
    <w:rsid w:val="00401BE7"/>
    <w:rsid w:val="004029F3"/>
    <w:rsid w:val="00403735"/>
    <w:rsid w:val="00403F7E"/>
    <w:rsid w:val="004058D5"/>
    <w:rsid w:val="00405E83"/>
    <w:rsid w:val="004060DC"/>
    <w:rsid w:val="00407994"/>
    <w:rsid w:val="00407CE2"/>
    <w:rsid w:val="004121C1"/>
    <w:rsid w:val="004125F9"/>
    <w:rsid w:val="004130E8"/>
    <w:rsid w:val="00414E87"/>
    <w:rsid w:val="0041641D"/>
    <w:rsid w:val="00417FCB"/>
    <w:rsid w:val="00421006"/>
    <w:rsid w:val="00421100"/>
    <w:rsid w:val="004212D2"/>
    <w:rsid w:val="004220EC"/>
    <w:rsid w:val="00424730"/>
    <w:rsid w:val="00425567"/>
    <w:rsid w:val="004311D2"/>
    <w:rsid w:val="00434398"/>
    <w:rsid w:val="004343B2"/>
    <w:rsid w:val="00435CFC"/>
    <w:rsid w:val="00436888"/>
    <w:rsid w:val="00441C95"/>
    <w:rsid w:val="00442CA6"/>
    <w:rsid w:val="00442FCD"/>
    <w:rsid w:val="004456C5"/>
    <w:rsid w:val="00445D10"/>
    <w:rsid w:val="0045462F"/>
    <w:rsid w:val="0045573A"/>
    <w:rsid w:val="00456501"/>
    <w:rsid w:val="00461CB7"/>
    <w:rsid w:val="00462A91"/>
    <w:rsid w:val="004667D2"/>
    <w:rsid w:val="00467EC0"/>
    <w:rsid w:val="00471C74"/>
    <w:rsid w:val="00472992"/>
    <w:rsid w:val="004734EF"/>
    <w:rsid w:val="00474183"/>
    <w:rsid w:val="00474CB5"/>
    <w:rsid w:val="00476AFA"/>
    <w:rsid w:val="00477F5E"/>
    <w:rsid w:val="004807AB"/>
    <w:rsid w:val="0048217B"/>
    <w:rsid w:val="004823AC"/>
    <w:rsid w:val="00483D71"/>
    <w:rsid w:val="00485EA4"/>
    <w:rsid w:val="00487772"/>
    <w:rsid w:val="0048783D"/>
    <w:rsid w:val="00490132"/>
    <w:rsid w:val="00490597"/>
    <w:rsid w:val="00491735"/>
    <w:rsid w:val="00491D0F"/>
    <w:rsid w:val="0049388B"/>
    <w:rsid w:val="00494DA2"/>
    <w:rsid w:val="00495071"/>
    <w:rsid w:val="0049656A"/>
    <w:rsid w:val="00497BFC"/>
    <w:rsid w:val="004A084A"/>
    <w:rsid w:val="004A125F"/>
    <w:rsid w:val="004A312C"/>
    <w:rsid w:val="004A4F1C"/>
    <w:rsid w:val="004A548D"/>
    <w:rsid w:val="004A69DC"/>
    <w:rsid w:val="004A7FB9"/>
    <w:rsid w:val="004B06D7"/>
    <w:rsid w:val="004B1A7A"/>
    <w:rsid w:val="004B28F1"/>
    <w:rsid w:val="004B3020"/>
    <w:rsid w:val="004B45C0"/>
    <w:rsid w:val="004B4A00"/>
    <w:rsid w:val="004B5799"/>
    <w:rsid w:val="004B7234"/>
    <w:rsid w:val="004B768E"/>
    <w:rsid w:val="004C1333"/>
    <w:rsid w:val="004C1D66"/>
    <w:rsid w:val="004C297F"/>
    <w:rsid w:val="004C3147"/>
    <w:rsid w:val="004C5C20"/>
    <w:rsid w:val="004C659D"/>
    <w:rsid w:val="004C6D99"/>
    <w:rsid w:val="004C7003"/>
    <w:rsid w:val="004C7969"/>
    <w:rsid w:val="004D0DA3"/>
    <w:rsid w:val="004D1DAE"/>
    <w:rsid w:val="004D2F88"/>
    <w:rsid w:val="004D340C"/>
    <w:rsid w:val="004D59F1"/>
    <w:rsid w:val="004D5E87"/>
    <w:rsid w:val="004D6EAB"/>
    <w:rsid w:val="004E1318"/>
    <w:rsid w:val="004E131C"/>
    <w:rsid w:val="004E347D"/>
    <w:rsid w:val="004E4314"/>
    <w:rsid w:val="004E6A2A"/>
    <w:rsid w:val="004E7817"/>
    <w:rsid w:val="004E7ACB"/>
    <w:rsid w:val="004E7B07"/>
    <w:rsid w:val="004E7C70"/>
    <w:rsid w:val="004F21B3"/>
    <w:rsid w:val="004F5D01"/>
    <w:rsid w:val="004F716E"/>
    <w:rsid w:val="004F7801"/>
    <w:rsid w:val="004F7B7A"/>
    <w:rsid w:val="00503ABD"/>
    <w:rsid w:val="00504C24"/>
    <w:rsid w:val="005078A9"/>
    <w:rsid w:val="00507A26"/>
    <w:rsid w:val="005122B4"/>
    <w:rsid w:val="00514548"/>
    <w:rsid w:val="0051464A"/>
    <w:rsid w:val="0052006A"/>
    <w:rsid w:val="00520C9B"/>
    <w:rsid w:val="00521C8B"/>
    <w:rsid w:val="00521F5A"/>
    <w:rsid w:val="005234A5"/>
    <w:rsid w:val="0052372B"/>
    <w:rsid w:val="005277C2"/>
    <w:rsid w:val="00527B7E"/>
    <w:rsid w:val="00530C85"/>
    <w:rsid w:val="00533051"/>
    <w:rsid w:val="005331FB"/>
    <w:rsid w:val="00533898"/>
    <w:rsid w:val="00533B3D"/>
    <w:rsid w:val="0053448D"/>
    <w:rsid w:val="005364D5"/>
    <w:rsid w:val="00540FA1"/>
    <w:rsid w:val="005410ED"/>
    <w:rsid w:val="0054142F"/>
    <w:rsid w:val="00542121"/>
    <w:rsid w:val="0054338F"/>
    <w:rsid w:val="0054381C"/>
    <w:rsid w:val="005501AC"/>
    <w:rsid w:val="00553531"/>
    <w:rsid w:val="005535C0"/>
    <w:rsid w:val="00554097"/>
    <w:rsid w:val="00556CD6"/>
    <w:rsid w:val="0056027A"/>
    <w:rsid w:val="00563490"/>
    <w:rsid w:val="005651EB"/>
    <w:rsid w:val="00566A83"/>
    <w:rsid w:val="005720DC"/>
    <w:rsid w:val="005728E3"/>
    <w:rsid w:val="00573FDE"/>
    <w:rsid w:val="00574A7B"/>
    <w:rsid w:val="00574CD3"/>
    <w:rsid w:val="005777CC"/>
    <w:rsid w:val="00577E2B"/>
    <w:rsid w:val="00580CB9"/>
    <w:rsid w:val="0058112E"/>
    <w:rsid w:val="00581B62"/>
    <w:rsid w:val="00583602"/>
    <w:rsid w:val="0058411B"/>
    <w:rsid w:val="0058417F"/>
    <w:rsid w:val="00585819"/>
    <w:rsid w:val="0058673C"/>
    <w:rsid w:val="00587FFD"/>
    <w:rsid w:val="00590A30"/>
    <w:rsid w:val="00593F96"/>
    <w:rsid w:val="005A2FCA"/>
    <w:rsid w:val="005A3125"/>
    <w:rsid w:val="005A4A29"/>
    <w:rsid w:val="005A5C6C"/>
    <w:rsid w:val="005A608D"/>
    <w:rsid w:val="005A6507"/>
    <w:rsid w:val="005B166E"/>
    <w:rsid w:val="005B2D75"/>
    <w:rsid w:val="005B332C"/>
    <w:rsid w:val="005B4D5F"/>
    <w:rsid w:val="005B7689"/>
    <w:rsid w:val="005C0160"/>
    <w:rsid w:val="005C206F"/>
    <w:rsid w:val="005C563D"/>
    <w:rsid w:val="005C5FE6"/>
    <w:rsid w:val="005C68CF"/>
    <w:rsid w:val="005C755D"/>
    <w:rsid w:val="005C7A3E"/>
    <w:rsid w:val="005D1572"/>
    <w:rsid w:val="005D1C89"/>
    <w:rsid w:val="005D36F6"/>
    <w:rsid w:val="005D3A17"/>
    <w:rsid w:val="005E023E"/>
    <w:rsid w:val="005E384B"/>
    <w:rsid w:val="005E4D3A"/>
    <w:rsid w:val="005E4E91"/>
    <w:rsid w:val="005E569A"/>
    <w:rsid w:val="005E5831"/>
    <w:rsid w:val="005E64C3"/>
    <w:rsid w:val="005E7B85"/>
    <w:rsid w:val="005E7D2C"/>
    <w:rsid w:val="005F15CD"/>
    <w:rsid w:val="005F2872"/>
    <w:rsid w:val="005F64B0"/>
    <w:rsid w:val="005F6B0A"/>
    <w:rsid w:val="005F7991"/>
    <w:rsid w:val="00601130"/>
    <w:rsid w:val="006012B3"/>
    <w:rsid w:val="0060555B"/>
    <w:rsid w:val="0060688B"/>
    <w:rsid w:val="00607590"/>
    <w:rsid w:val="00611202"/>
    <w:rsid w:val="00611B21"/>
    <w:rsid w:val="00615195"/>
    <w:rsid w:val="00617425"/>
    <w:rsid w:val="006213CC"/>
    <w:rsid w:val="00624704"/>
    <w:rsid w:val="006263D8"/>
    <w:rsid w:val="006270CE"/>
    <w:rsid w:val="006271ED"/>
    <w:rsid w:val="00630675"/>
    <w:rsid w:val="0063241A"/>
    <w:rsid w:val="006338DA"/>
    <w:rsid w:val="00634086"/>
    <w:rsid w:val="006403EC"/>
    <w:rsid w:val="00640BB0"/>
    <w:rsid w:val="006416F4"/>
    <w:rsid w:val="00641C5F"/>
    <w:rsid w:val="006422D3"/>
    <w:rsid w:val="006433E9"/>
    <w:rsid w:val="006436F2"/>
    <w:rsid w:val="00646D2A"/>
    <w:rsid w:val="006509F0"/>
    <w:rsid w:val="00650AE1"/>
    <w:rsid w:val="00650C5D"/>
    <w:rsid w:val="00650F67"/>
    <w:rsid w:val="00651A27"/>
    <w:rsid w:val="00651DBF"/>
    <w:rsid w:val="006521A5"/>
    <w:rsid w:val="00652836"/>
    <w:rsid w:val="00653418"/>
    <w:rsid w:val="0065404D"/>
    <w:rsid w:val="00654553"/>
    <w:rsid w:val="0065552C"/>
    <w:rsid w:val="00656460"/>
    <w:rsid w:val="00661F32"/>
    <w:rsid w:val="00662001"/>
    <w:rsid w:val="006630AF"/>
    <w:rsid w:val="006634E4"/>
    <w:rsid w:val="00666216"/>
    <w:rsid w:val="006663C9"/>
    <w:rsid w:val="006700C2"/>
    <w:rsid w:val="0067124F"/>
    <w:rsid w:val="00671D0E"/>
    <w:rsid w:val="00672224"/>
    <w:rsid w:val="006726B4"/>
    <w:rsid w:val="00673589"/>
    <w:rsid w:val="0067606B"/>
    <w:rsid w:val="00676C83"/>
    <w:rsid w:val="00680669"/>
    <w:rsid w:val="006823F2"/>
    <w:rsid w:val="00682B27"/>
    <w:rsid w:val="00683453"/>
    <w:rsid w:val="00683491"/>
    <w:rsid w:val="00683778"/>
    <w:rsid w:val="0068427D"/>
    <w:rsid w:val="006855C0"/>
    <w:rsid w:val="00691971"/>
    <w:rsid w:val="006924DD"/>
    <w:rsid w:val="00694009"/>
    <w:rsid w:val="00694773"/>
    <w:rsid w:val="00695257"/>
    <w:rsid w:val="00695876"/>
    <w:rsid w:val="00695B03"/>
    <w:rsid w:val="0069661B"/>
    <w:rsid w:val="00697665"/>
    <w:rsid w:val="006A1CFE"/>
    <w:rsid w:val="006A2EB0"/>
    <w:rsid w:val="006A3387"/>
    <w:rsid w:val="006A4D0A"/>
    <w:rsid w:val="006A6969"/>
    <w:rsid w:val="006A6AFF"/>
    <w:rsid w:val="006B06A6"/>
    <w:rsid w:val="006B10B6"/>
    <w:rsid w:val="006B4CF3"/>
    <w:rsid w:val="006B5067"/>
    <w:rsid w:val="006B6345"/>
    <w:rsid w:val="006B77BA"/>
    <w:rsid w:val="006C0A28"/>
    <w:rsid w:val="006C0E68"/>
    <w:rsid w:val="006C1AF0"/>
    <w:rsid w:val="006C5138"/>
    <w:rsid w:val="006C51D4"/>
    <w:rsid w:val="006C6BD0"/>
    <w:rsid w:val="006D12A0"/>
    <w:rsid w:val="006D23F8"/>
    <w:rsid w:val="006D2A18"/>
    <w:rsid w:val="006D4E9B"/>
    <w:rsid w:val="006D733A"/>
    <w:rsid w:val="006E0C8B"/>
    <w:rsid w:val="006E1224"/>
    <w:rsid w:val="006E3744"/>
    <w:rsid w:val="006E5235"/>
    <w:rsid w:val="006E56BD"/>
    <w:rsid w:val="006F0CF4"/>
    <w:rsid w:val="006F0D6C"/>
    <w:rsid w:val="006F13FF"/>
    <w:rsid w:val="006F7341"/>
    <w:rsid w:val="00704FD6"/>
    <w:rsid w:val="00706C0F"/>
    <w:rsid w:val="00707878"/>
    <w:rsid w:val="00710410"/>
    <w:rsid w:val="0071274E"/>
    <w:rsid w:val="00713826"/>
    <w:rsid w:val="0071398C"/>
    <w:rsid w:val="00713D36"/>
    <w:rsid w:val="00714519"/>
    <w:rsid w:val="00714C2E"/>
    <w:rsid w:val="00716CCF"/>
    <w:rsid w:val="00716FA2"/>
    <w:rsid w:val="007172B2"/>
    <w:rsid w:val="00717A32"/>
    <w:rsid w:val="00720D94"/>
    <w:rsid w:val="007213B8"/>
    <w:rsid w:val="0072144E"/>
    <w:rsid w:val="007217DB"/>
    <w:rsid w:val="00723D4F"/>
    <w:rsid w:val="00725D23"/>
    <w:rsid w:val="00726BE8"/>
    <w:rsid w:val="00726BF2"/>
    <w:rsid w:val="00727E7D"/>
    <w:rsid w:val="007303D6"/>
    <w:rsid w:val="0073047A"/>
    <w:rsid w:val="00731727"/>
    <w:rsid w:val="00733233"/>
    <w:rsid w:val="00736B9A"/>
    <w:rsid w:val="0073785D"/>
    <w:rsid w:val="007406F8"/>
    <w:rsid w:val="00740BCE"/>
    <w:rsid w:val="00741BCD"/>
    <w:rsid w:val="00742D4A"/>
    <w:rsid w:val="00743E70"/>
    <w:rsid w:val="00743F17"/>
    <w:rsid w:val="007455CC"/>
    <w:rsid w:val="00746496"/>
    <w:rsid w:val="0074759E"/>
    <w:rsid w:val="00750AEA"/>
    <w:rsid w:val="00751AC3"/>
    <w:rsid w:val="00754FE0"/>
    <w:rsid w:val="007554C2"/>
    <w:rsid w:val="00755F53"/>
    <w:rsid w:val="00762086"/>
    <w:rsid w:val="007642E9"/>
    <w:rsid w:val="0076535B"/>
    <w:rsid w:val="007678EC"/>
    <w:rsid w:val="00770E13"/>
    <w:rsid w:val="00773558"/>
    <w:rsid w:val="00777007"/>
    <w:rsid w:val="00777634"/>
    <w:rsid w:val="00777649"/>
    <w:rsid w:val="00780D12"/>
    <w:rsid w:val="007813D1"/>
    <w:rsid w:val="007824EF"/>
    <w:rsid w:val="0078454C"/>
    <w:rsid w:val="0078527B"/>
    <w:rsid w:val="0078731A"/>
    <w:rsid w:val="00794218"/>
    <w:rsid w:val="00795EC9"/>
    <w:rsid w:val="0079786E"/>
    <w:rsid w:val="007A0300"/>
    <w:rsid w:val="007A04AA"/>
    <w:rsid w:val="007A0CBB"/>
    <w:rsid w:val="007A1520"/>
    <w:rsid w:val="007A1DB4"/>
    <w:rsid w:val="007A3005"/>
    <w:rsid w:val="007A57F4"/>
    <w:rsid w:val="007B12FB"/>
    <w:rsid w:val="007B1729"/>
    <w:rsid w:val="007B2C8E"/>
    <w:rsid w:val="007B352F"/>
    <w:rsid w:val="007B6248"/>
    <w:rsid w:val="007B69E7"/>
    <w:rsid w:val="007B76B3"/>
    <w:rsid w:val="007C08F6"/>
    <w:rsid w:val="007C0D52"/>
    <w:rsid w:val="007C1A44"/>
    <w:rsid w:val="007C3754"/>
    <w:rsid w:val="007C4BD5"/>
    <w:rsid w:val="007C5460"/>
    <w:rsid w:val="007C6C7C"/>
    <w:rsid w:val="007D1D12"/>
    <w:rsid w:val="007E4C44"/>
    <w:rsid w:val="007E5876"/>
    <w:rsid w:val="007F15B3"/>
    <w:rsid w:val="007F26A5"/>
    <w:rsid w:val="007F31CD"/>
    <w:rsid w:val="007F3F3D"/>
    <w:rsid w:val="007F55A4"/>
    <w:rsid w:val="0080088C"/>
    <w:rsid w:val="008026FD"/>
    <w:rsid w:val="0080495C"/>
    <w:rsid w:val="00805954"/>
    <w:rsid w:val="00806EC0"/>
    <w:rsid w:val="008077C1"/>
    <w:rsid w:val="00807886"/>
    <w:rsid w:val="00807FCA"/>
    <w:rsid w:val="0081087F"/>
    <w:rsid w:val="0081124C"/>
    <w:rsid w:val="00812CF6"/>
    <w:rsid w:val="00814BBE"/>
    <w:rsid w:val="00814C7C"/>
    <w:rsid w:val="0081555E"/>
    <w:rsid w:val="00815D57"/>
    <w:rsid w:val="008204E5"/>
    <w:rsid w:val="008205E5"/>
    <w:rsid w:val="0082064D"/>
    <w:rsid w:val="00821B42"/>
    <w:rsid w:val="00821C0C"/>
    <w:rsid w:val="00822709"/>
    <w:rsid w:val="00822BC4"/>
    <w:rsid w:val="00823150"/>
    <w:rsid w:val="00823CD4"/>
    <w:rsid w:val="00826B58"/>
    <w:rsid w:val="00826FF0"/>
    <w:rsid w:val="008321AC"/>
    <w:rsid w:val="00832750"/>
    <w:rsid w:val="008333B1"/>
    <w:rsid w:val="00833FAA"/>
    <w:rsid w:val="0083408F"/>
    <w:rsid w:val="00834567"/>
    <w:rsid w:val="00835C4C"/>
    <w:rsid w:val="00836D07"/>
    <w:rsid w:val="008428E1"/>
    <w:rsid w:val="00846B77"/>
    <w:rsid w:val="00846BC2"/>
    <w:rsid w:val="00847464"/>
    <w:rsid w:val="0085048A"/>
    <w:rsid w:val="00850935"/>
    <w:rsid w:val="008517C2"/>
    <w:rsid w:val="00852483"/>
    <w:rsid w:val="00853036"/>
    <w:rsid w:val="008543C7"/>
    <w:rsid w:val="00856939"/>
    <w:rsid w:val="00860515"/>
    <w:rsid w:val="0086158E"/>
    <w:rsid w:val="00861B1F"/>
    <w:rsid w:val="00862BFD"/>
    <w:rsid w:val="00862D47"/>
    <w:rsid w:val="00862E29"/>
    <w:rsid w:val="0086587C"/>
    <w:rsid w:val="00865EB2"/>
    <w:rsid w:val="00872884"/>
    <w:rsid w:val="008729F3"/>
    <w:rsid w:val="00872E79"/>
    <w:rsid w:val="008735CB"/>
    <w:rsid w:val="0087389D"/>
    <w:rsid w:val="008739FC"/>
    <w:rsid w:val="0087559A"/>
    <w:rsid w:val="00875C31"/>
    <w:rsid w:val="008774B7"/>
    <w:rsid w:val="00880A81"/>
    <w:rsid w:val="00881C66"/>
    <w:rsid w:val="00882A0E"/>
    <w:rsid w:val="008870A2"/>
    <w:rsid w:val="00887B31"/>
    <w:rsid w:val="00890AE0"/>
    <w:rsid w:val="00895FFE"/>
    <w:rsid w:val="008962E3"/>
    <w:rsid w:val="00897B53"/>
    <w:rsid w:val="008A06D0"/>
    <w:rsid w:val="008A1373"/>
    <w:rsid w:val="008A15C5"/>
    <w:rsid w:val="008A201D"/>
    <w:rsid w:val="008A2C46"/>
    <w:rsid w:val="008A2DA4"/>
    <w:rsid w:val="008A4CF5"/>
    <w:rsid w:val="008A62D5"/>
    <w:rsid w:val="008A6984"/>
    <w:rsid w:val="008A7E0F"/>
    <w:rsid w:val="008B01F8"/>
    <w:rsid w:val="008B0F05"/>
    <w:rsid w:val="008B2724"/>
    <w:rsid w:val="008B30CD"/>
    <w:rsid w:val="008B353B"/>
    <w:rsid w:val="008B5FDD"/>
    <w:rsid w:val="008B67A0"/>
    <w:rsid w:val="008B6E49"/>
    <w:rsid w:val="008B7C8B"/>
    <w:rsid w:val="008C0298"/>
    <w:rsid w:val="008C2B75"/>
    <w:rsid w:val="008C3688"/>
    <w:rsid w:val="008C3A7B"/>
    <w:rsid w:val="008C4083"/>
    <w:rsid w:val="008C5A4F"/>
    <w:rsid w:val="008C5F72"/>
    <w:rsid w:val="008C6BF9"/>
    <w:rsid w:val="008C70D4"/>
    <w:rsid w:val="008C7182"/>
    <w:rsid w:val="008D04CB"/>
    <w:rsid w:val="008D0E8E"/>
    <w:rsid w:val="008D5F67"/>
    <w:rsid w:val="008D636C"/>
    <w:rsid w:val="008E1A44"/>
    <w:rsid w:val="008E1B95"/>
    <w:rsid w:val="008E2275"/>
    <w:rsid w:val="008E284F"/>
    <w:rsid w:val="008E2CD4"/>
    <w:rsid w:val="008E38D6"/>
    <w:rsid w:val="008E3EA4"/>
    <w:rsid w:val="008E4263"/>
    <w:rsid w:val="008E584D"/>
    <w:rsid w:val="008E5928"/>
    <w:rsid w:val="008E78F2"/>
    <w:rsid w:val="008F305D"/>
    <w:rsid w:val="008F409C"/>
    <w:rsid w:val="008F4DFA"/>
    <w:rsid w:val="008F53EB"/>
    <w:rsid w:val="008F6F7B"/>
    <w:rsid w:val="00900668"/>
    <w:rsid w:val="009037BA"/>
    <w:rsid w:val="00903A1B"/>
    <w:rsid w:val="00905550"/>
    <w:rsid w:val="009073B0"/>
    <w:rsid w:val="00913824"/>
    <w:rsid w:val="009142A5"/>
    <w:rsid w:val="00917031"/>
    <w:rsid w:val="009170DD"/>
    <w:rsid w:val="00917126"/>
    <w:rsid w:val="009177CB"/>
    <w:rsid w:val="00920329"/>
    <w:rsid w:val="00921B74"/>
    <w:rsid w:val="00923C39"/>
    <w:rsid w:val="00924615"/>
    <w:rsid w:val="009248A3"/>
    <w:rsid w:val="00925685"/>
    <w:rsid w:val="00925AD5"/>
    <w:rsid w:val="00926126"/>
    <w:rsid w:val="0093081B"/>
    <w:rsid w:val="0093096D"/>
    <w:rsid w:val="00930C1E"/>
    <w:rsid w:val="00931DF7"/>
    <w:rsid w:val="00934CEF"/>
    <w:rsid w:val="00935150"/>
    <w:rsid w:val="00935201"/>
    <w:rsid w:val="009354F2"/>
    <w:rsid w:val="009404E5"/>
    <w:rsid w:val="0094124D"/>
    <w:rsid w:val="009428DC"/>
    <w:rsid w:val="00944AE8"/>
    <w:rsid w:val="009452D6"/>
    <w:rsid w:val="00946F18"/>
    <w:rsid w:val="00947C8F"/>
    <w:rsid w:val="0095046E"/>
    <w:rsid w:val="009509FE"/>
    <w:rsid w:val="00951F67"/>
    <w:rsid w:val="009528E6"/>
    <w:rsid w:val="00953C08"/>
    <w:rsid w:val="00955A10"/>
    <w:rsid w:val="00956943"/>
    <w:rsid w:val="0096107F"/>
    <w:rsid w:val="00961416"/>
    <w:rsid w:val="00961791"/>
    <w:rsid w:val="00961953"/>
    <w:rsid w:val="00962725"/>
    <w:rsid w:val="00963F66"/>
    <w:rsid w:val="00965059"/>
    <w:rsid w:val="00970961"/>
    <w:rsid w:val="00971DEA"/>
    <w:rsid w:val="00974EC7"/>
    <w:rsid w:val="0098125D"/>
    <w:rsid w:val="00982A25"/>
    <w:rsid w:val="00983359"/>
    <w:rsid w:val="00984956"/>
    <w:rsid w:val="0098714C"/>
    <w:rsid w:val="009917DF"/>
    <w:rsid w:val="00992D28"/>
    <w:rsid w:val="00993AE2"/>
    <w:rsid w:val="00995ADA"/>
    <w:rsid w:val="00996640"/>
    <w:rsid w:val="009A1236"/>
    <w:rsid w:val="009A37E6"/>
    <w:rsid w:val="009A532F"/>
    <w:rsid w:val="009A7171"/>
    <w:rsid w:val="009A71CE"/>
    <w:rsid w:val="009A72F3"/>
    <w:rsid w:val="009A75BA"/>
    <w:rsid w:val="009A7FC3"/>
    <w:rsid w:val="009C0F19"/>
    <w:rsid w:val="009C162D"/>
    <w:rsid w:val="009C42AE"/>
    <w:rsid w:val="009C5082"/>
    <w:rsid w:val="009C79B7"/>
    <w:rsid w:val="009C7DA5"/>
    <w:rsid w:val="009D0CB5"/>
    <w:rsid w:val="009D3295"/>
    <w:rsid w:val="009D352E"/>
    <w:rsid w:val="009D5AD3"/>
    <w:rsid w:val="009D6ED3"/>
    <w:rsid w:val="009D6FA7"/>
    <w:rsid w:val="009D721C"/>
    <w:rsid w:val="009E2387"/>
    <w:rsid w:val="009E27EE"/>
    <w:rsid w:val="009E2933"/>
    <w:rsid w:val="009E37BF"/>
    <w:rsid w:val="009E3E57"/>
    <w:rsid w:val="009E474B"/>
    <w:rsid w:val="009E602F"/>
    <w:rsid w:val="009E6BDC"/>
    <w:rsid w:val="009F0462"/>
    <w:rsid w:val="009F0768"/>
    <w:rsid w:val="009F1516"/>
    <w:rsid w:val="009F4319"/>
    <w:rsid w:val="009F58E6"/>
    <w:rsid w:val="009F78D5"/>
    <w:rsid w:val="00A001BB"/>
    <w:rsid w:val="00A00716"/>
    <w:rsid w:val="00A01FA0"/>
    <w:rsid w:val="00A02C88"/>
    <w:rsid w:val="00A03A83"/>
    <w:rsid w:val="00A05604"/>
    <w:rsid w:val="00A05D79"/>
    <w:rsid w:val="00A060E5"/>
    <w:rsid w:val="00A06774"/>
    <w:rsid w:val="00A07AED"/>
    <w:rsid w:val="00A109B3"/>
    <w:rsid w:val="00A12050"/>
    <w:rsid w:val="00A130D4"/>
    <w:rsid w:val="00A13893"/>
    <w:rsid w:val="00A1448F"/>
    <w:rsid w:val="00A15F2E"/>
    <w:rsid w:val="00A170F9"/>
    <w:rsid w:val="00A21678"/>
    <w:rsid w:val="00A23208"/>
    <w:rsid w:val="00A34B2B"/>
    <w:rsid w:val="00A35335"/>
    <w:rsid w:val="00A35FF6"/>
    <w:rsid w:val="00A36484"/>
    <w:rsid w:val="00A36708"/>
    <w:rsid w:val="00A37151"/>
    <w:rsid w:val="00A37BB2"/>
    <w:rsid w:val="00A37ED2"/>
    <w:rsid w:val="00A42691"/>
    <w:rsid w:val="00A42DC6"/>
    <w:rsid w:val="00A458F9"/>
    <w:rsid w:val="00A45A8D"/>
    <w:rsid w:val="00A47DB8"/>
    <w:rsid w:val="00A508A2"/>
    <w:rsid w:val="00A53BE2"/>
    <w:rsid w:val="00A57D41"/>
    <w:rsid w:val="00A63786"/>
    <w:rsid w:val="00A63E6B"/>
    <w:rsid w:val="00A64A8A"/>
    <w:rsid w:val="00A65BB9"/>
    <w:rsid w:val="00A6655A"/>
    <w:rsid w:val="00A66B5D"/>
    <w:rsid w:val="00A675D3"/>
    <w:rsid w:val="00A7179F"/>
    <w:rsid w:val="00A71C47"/>
    <w:rsid w:val="00A71FCC"/>
    <w:rsid w:val="00A73A26"/>
    <w:rsid w:val="00A73CFA"/>
    <w:rsid w:val="00A73FA5"/>
    <w:rsid w:val="00A7465D"/>
    <w:rsid w:val="00A74DD1"/>
    <w:rsid w:val="00A813F5"/>
    <w:rsid w:val="00A824B5"/>
    <w:rsid w:val="00A82D64"/>
    <w:rsid w:val="00A82F81"/>
    <w:rsid w:val="00A83285"/>
    <w:rsid w:val="00A835F2"/>
    <w:rsid w:val="00A846D1"/>
    <w:rsid w:val="00A86A1E"/>
    <w:rsid w:val="00A86E17"/>
    <w:rsid w:val="00A87116"/>
    <w:rsid w:val="00A91FB9"/>
    <w:rsid w:val="00A924D0"/>
    <w:rsid w:val="00A92FDF"/>
    <w:rsid w:val="00A9343C"/>
    <w:rsid w:val="00A94828"/>
    <w:rsid w:val="00A952A8"/>
    <w:rsid w:val="00AA001D"/>
    <w:rsid w:val="00AA138C"/>
    <w:rsid w:val="00AA1901"/>
    <w:rsid w:val="00AA1BD2"/>
    <w:rsid w:val="00AA40B5"/>
    <w:rsid w:val="00AA429B"/>
    <w:rsid w:val="00AA6869"/>
    <w:rsid w:val="00AA6AD6"/>
    <w:rsid w:val="00AA6E7A"/>
    <w:rsid w:val="00AB0BDF"/>
    <w:rsid w:val="00AB0FCC"/>
    <w:rsid w:val="00AB1CBD"/>
    <w:rsid w:val="00AB20DF"/>
    <w:rsid w:val="00AB568C"/>
    <w:rsid w:val="00AC09CD"/>
    <w:rsid w:val="00AC5D90"/>
    <w:rsid w:val="00AC7681"/>
    <w:rsid w:val="00AD0C8A"/>
    <w:rsid w:val="00AD122D"/>
    <w:rsid w:val="00AD573F"/>
    <w:rsid w:val="00AD5891"/>
    <w:rsid w:val="00AD5F66"/>
    <w:rsid w:val="00AD668D"/>
    <w:rsid w:val="00AD6B2A"/>
    <w:rsid w:val="00AD6FCE"/>
    <w:rsid w:val="00AE1FFA"/>
    <w:rsid w:val="00AE4B4E"/>
    <w:rsid w:val="00AE55BD"/>
    <w:rsid w:val="00AE5A72"/>
    <w:rsid w:val="00AE725F"/>
    <w:rsid w:val="00AE7A02"/>
    <w:rsid w:val="00AF01BD"/>
    <w:rsid w:val="00AF0853"/>
    <w:rsid w:val="00AF15AB"/>
    <w:rsid w:val="00AF32A8"/>
    <w:rsid w:val="00AF3722"/>
    <w:rsid w:val="00AF4B8A"/>
    <w:rsid w:val="00AF52C1"/>
    <w:rsid w:val="00AF5424"/>
    <w:rsid w:val="00AF7254"/>
    <w:rsid w:val="00B01A6F"/>
    <w:rsid w:val="00B0786B"/>
    <w:rsid w:val="00B07B32"/>
    <w:rsid w:val="00B10D85"/>
    <w:rsid w:val="00B11EF2"/>
    <w:rsid w:val="00B129C7"/>
    <w:rsid w:val="00B1368C"/>
    <w:rsid w:val="00B13AF0"/>
    <w:rsid w:val="00B166E4"/>
    <w:rsid w:val="00B17B76"/>
    <w:rsid w:val="00B21E11"/>
    <w:rsid w:val="00B22021"/>
    <w:rsid w:val="00B22AD9"/>
    <w:rsid w:val="00B23D30"/>
    <w:rsid w:val="00B261C4"/>
    <w:rsid w:val="00B261F4"/>
    <w:rsid w:val="00B26647"/>
    <w:rsid w:val="00B26A16"/>
    <w:rsid w:val="00B27941"/>
    <w:rsid w:val="00B368A5"/>
    <w:rsid w:val="00B400D3"/>
    <w:rsid w:val="00B404CF"/>
    <w:rsid w:val="00B41054"/>
    <w:rsid w:val="00B424CF"/>
    <w:rsid w:val="00B44D19"/>
    <w:rsid w:val="00B46CAD"/>
    <w:rsid w:val="00B47127"/>
    <w:rsid w:val="00B539E1"/>
    <w:rsid w:val="00B54238"/>
    <w:rsid w:val="00B55435"/>
    <w:rsid w:val="00B578B3"/>
    <w:rsid w:val="00B57F3A"/>
    <w:rsid w:val="00B6168B"/>
    <w:rsid w:val="00B624DC"/>
    <w:rsid w:val="00B6269F"/>
    <w:rsid w:val="00B627BC"/>
    <w:rsid w:val="00B63A5D"/>
    <w:rsid w:val="00B663D4"/>
    <w:rsid w:val="00B66F9C"/>
    <w:rsid w:val="00B70243"/>
    <w:rsid w:val="00B72E7A"/>
    <w:rsid w:val="00B77080"/>
    <w:rsid w:val="00B77C05"/>
    <w:rsid w:val="00B77F8E"/>
    <w:rsid w:val="00B80905"/>
    <w:rsid w:val="00B80DAF"/>
    <w:rsid w:val="00B81834"/>
    <w:rsid w:val="00B81ED7"/>
    <w:rsid w:val="00B827DF"/>
    <w:rsid w:val="00B82FE8"/>
    <w:rsid w:val="00B834D8"/>
    <w:rsid w:val="00B907DD"/>
    <w:rsid w:val="00B9148A"/>
    <w:rsid w:val="00B93772"/>
    <w:rsid w:val="00B97F10"/>
    <w:rsid w:val="00BA1391"/>
    <w:rsid w:val="00BA1601"/>
    <w:rsid w:val="00BA304D"/>
    <w:rsid w:val="00BA3A51"/>
    <w:rsid w:val="00BB16A7"/>
    <w:rsid w:val="00BB389C"/>
    <w:rsid w:val="00BB4A5D"/>
    <w:rsid w:val="00BB5990"/>
    <w:rsid w:val="00BB6BBB"/>
    <w:rsid w:val="00BB7BBD"/>
    <w:rsid w:val="00BC21BD"/>
    <w:rsid w:val="00BC395D"/>
    <w:rsid w:val="00BC5A61"/>
    <w:rsid w:val="00BC6C4B"/>
    <w:rsid w:val="00BC7122"/>
    <w:rsid w:val="00BD2965"/>
    <w:rsid w:val="00BD3E3D"/>
    <w:rsid w:val="00BD4172"/>
    <w:rsid w:val="00BD56FF"/>
    <w:rsid w:val="00BD68C5"/>
    <w:rsid w:val="00BD7AAB"/>
    <w:rsid w:val="00BE0535"/>
    <w:rsid w:val="00BE2058"/>
    <w:rsid w:val="00BE2247"/>
    <w:rsid w:val="00BE3832"/>
    <w:rsid w:val="00BE4517"/>
    <w:rsid w:val="00BE5C93"/>
    <w:rsid w:val="00BE5CA4"/>
    <w:rsid w:val="00BE7BE6"/>
    <w:rsid w:val="00BF1329"/>
    <w:rsid w:val="00BF31B3"/>
    <w:rsid w:val="00BF4FF8"/>
    <w:rsid w:val="00C002E6"/>
    <w:rsid w:val="00C00446"/>
    <w:rsid w:val="00C02991"/>
    <w:rsid w:val="00C04760"/>
    <w:rsid w:val="00C04CD0"/>
    <w:rsid w:val="00C05BDE"/>
    <w:rsid w:val="00C06D6A"/>
    <w:rsid w:val="00C07117"/>
    <w:rsid w:val="00C0748B"/>
    <w:rsid w:val="00C10D5C"/>
    <w:rsid w:val="00C1193E"/>
    <w:rsid w:val="00C13340"/>
    <w:rsid w:val="00C138BA"/>
    <w:rsid w:val="00C142FC"/>
    <w:rsid w:val="00C1638D"/>
    <w:rsid w:val="00C20359"/>
    <w:rsid w:val="00C2048F"/>
    <w:rsid w:val="00C25033"/>
    <w:rsid w:val="00C27F5B"/>
    <w:rsid w:val="00C30391"/>
    <w:rsid w:val="00C32E1B"/>
    <w:rsid w:val="00C349A3"/>
    <w:rsid w:val="00C35201"/>
    <w:rsid w:val="00C36436"/>
    <w:rsid w:val="00C40316"/>
    <w:rsid w:val="00C41034"/>
    <w:rsid w:val="00C424A5"/>
    <w:rsid w:val="00C50F36"/>
    <w:rsid w:val="00C51021"/>
    <w:rsid w:val="00C52CB0"/>
    <w:rsid w:val="00C5337E"/>
    <w:rsid w:val="00C54D0C"/>
    <w:rsid w:val="00C56F84"/>
    <w:rsid w:val="00C61C49"/>
    <w:rsid w:val="00C62C4D"/>
    <w:rsid w:val="00C63BC9"/>
    <w:rsid w:val="00C64EEB"/>
    <w:rsid w:val="00C65EFD"/>
    <w:rsid w:val="00C707EC"/>
    <w:rsid w:val="00C70CCB"/>
    <w:rsid w:val="00C71224"/>
    <w:rsid w:val="00C729C4"/>
    <w:rsid w:val="00C73D7A"/>
    <w:rsid w:val="00C73E3B"/>
    <w:rsid w:val="00C73EB3"/>
    <w:rsid w:val="00C7489C"/>
    <w:rsid w:val="00C74EA1"/>
    <w:rsid w:val="00C830C6"/>
    <w:rsid w:val="00C8661E"/>
    <w:rsid w:val="00C87195"/>
    <w:rsid w:val="00C87218"/>
    <w:rsid w:val="00C926EA"/>
    <w:rsid w:val="00C929B1"/>
    <w:rsid w:val="00C94194"/>
    <w:rsid w:val="00C957CF"/>
    <w:rsid w:val="00CA11C2"/>
    <w:rsid w:val="00CA1D8A"/>
    <w:rsid w:val="00CA42FA"/>
    <w:rsid w:val="00CA641C"/>
    <w:rsid w:val="00CB15BC"/>
    <w:rsid w:val="00CB5DF0"/>
    <w:rsid w:val="00CB67CA"/>
    <w:rsid w:val="00CC1C2B"/>
    <w:rsid w:val="00CC2B7E"/>
    <w:rsid w:val="00CC31CE"/>
    <w:rsid w:val="00CC3806"/>
    <w:rsid w:val="00CC6CEA"/>
    <w:rsid w:val="00CD05D2"/>
    <w:rsid w:val="00CD2704"/>
    <w:rsid w:val="00CD535E"/>
    <w:rsid w:val="00CD7B43"/>
    <w:rsid w:val="00CE178D"/>
    <w:rsid w:val="00CE1DA5"/>
    <w:rsid w:val="00CE3732"/>
    <w:rsid w:val="00CE47D1"/>
    <w:rsid w:val="00CE69EE"/>
    <w:rsid w:val="00CE6A4C"/>
    <w:rsid w:val="00CE6C5F"/>
    <w:rsid w:val="00CF127B"/>
    <w:rsid w:val="00CF16E6"/>
    <w:rsid w:val="00CF2A35"/>
    <w:rsid w:val="00CF2E69"/>
    <w:rsid w:val="00CF55FE"/>
    <w:rsid w:val="00CF724E"/>
    <w:rsid w:val="00CF787C"/>
    <w:rsid w:val="00D0330C"/>
    <w:rsid w:val="00D04DF0"/>
    <w:rsid w:val="00D11604"/>
    <w:rsid w:val="00D124EB"/>
    <w:rsid w:val="00D13C3B"/>
    <w:rsid w:val="00D13D09"/>
    <w:rsid w:val="00D13FEA"/>
    <w:rsid w:val="00D142BA"/>
    <w:rsid w:val="00D147F9"/>
    <w:rsid w:val="00D15292"/>
    <w:rsid w:val="00D15B00"/>
    <w:rsid w:val="00D15DB7"/>
    <w:rsid w:val="00D16F34"/>
    <w:rsid w:val="00D17249"/>
    <w:rsid w:val="00D21C05"/>
    <w:rsid w:val="00D22900"/>
    <w:rsid w:val="00D26189"/>
    <w:rsid w:val="00D2620A"/>
    <w:rsid w:val="00D309B8"/>
    <w:rsid w:val="00D36B38"/>
    <w:rsid w:val="00D374DA"/>
    <w:rsid w:val="00D41E60"/>
    <w:rsid w:val="00D425F4"/>
    <w:rsid w:val="00D474ED"/>
    <w:rsid w:val="00D475C2"/>
    <w:rsid w:val="00D53591"/>
    <w:rsid w:val="00D53B84"/>
    <w:rsid w:val="00D53CDC"/>
    <w:rsid w:val="00D540AA"/>
    <w:rsid w:val="00D569FF"/>
    <w:rsid w:val="00D56B77"/>
    <w:rsid w:val="00D5721A"/>
    <w:rsid w:val="00D6118E"/>
    <w:rsid w:val="00D61968"/>
    <w:rsid w:val="00D61DFC"/>
    <w:rsid w:val="00D62B00"/>
    <w:rsid w:val="00D648BB"/>
    <w:rsid w:val="00D64A6E"/>
    <w:rsid w:val="00D64B3F"/>
    <w:rsid w:val="00D6673D"/>
    <w:rsid w:val="00D67DAB"/>
    <w:rsid w:val="00D71C3E"/>
    <w:rsid w:val="00D720A9"/>
    <w:rsid w:val="00D7305F"/>
    <w:rsid w:val="00D73389"/>
    <w:rsid w:val="00D76028"/>
    <w:rsid w:val="00D772D7"/>
    <w:rsid w:val="00D81E80"/>
    <w:rsid w:val="00D82CC7"/>
    <w:rsid w:val="00D83477"/>
    <w:rsid w:val="00D85587"/>
    <w:rsid w:val="00D9224B"/>
    <w:rsid w:val="00D9300A"/>
    <w:rsid w:val="00D93750"/>
    <w:rsid w:val="00D961D7"/>
    <w:rsid w:val="00D96EF3"/>
    <w:rsid w:val="00D97549"/>
    <w:rsid w:val="00D978FE"/>
    <w:rsid w:val="00DA01FD"/>
    <w:rsid w:val="00DA2613"/>
    <w:rsid w:val="00DA283D"/>
    <w:rsid w:val="00DA293C"/>
    <w:rsid w:val="00DA3BC5"/>
    <w:rsid w:val="00DA609F"/>
    <w:rsid w:val="00DB33FE"/>
    <w:rsid w:val="00DB528F"/>
    <w:rsid w:val="00DB7195"/>
    <w:rsid w:val="00DB733B"/>
    <w:rsid w:val="00DB783B"/>
    <w:rsid w:val="00DB7EA4"/>
    <w:rsid w:val="00DC0ED0"/>
    <w:rsid w:val="00DC1449"/>
    <w:rsid w:val="00DC2079"/>
    <w:rsid w:val="00DC384D"/>
    <w:rsid w:val="00DD3AAC"/>
    <w:rsid w:val="00DD4A29"/>
    <w:rsid w:val="00DE0CE0"/>
    <w:rsid w:val="00DE0DBD"/>
    <w:rsid w:val="00DE2DF3"/>
    <w:rsid w:val="00DE38EE"/>
    <w:rsid w:val="00DE3F2B"/>
    <w:rsid w:val="00DF125A"/>
    <w:rsid w:val="00DF2700"/>
    <w:rsid w:val="00DF2771"/>
    <w:rsid w:val="00DF32D7"/>
    <w:rsid w:val="00DF55D7"/>
    <w:rsid w:val="00DF6855"/>
    <w:rsid w:val="00DF790D"/>
    <w:rsid w:val="00E00C7F"/>
    <w:rsid w:val="00E03C6D"/>
    <w:rsid w:val="00E056D8"/>
    <w:rsid w:val="00E11F63"/>
    <w:rsid w:val="00E1290E"/>
    <w:rsid w:val="00E21B5B"/>
    <w:rsid w:val="00E231FA"/>
    <w:rsid w:val="00E2471E"/>
    <w:rsid w:val="00E25764"/>
    <w:rsid w:val="00E27E7E"/>
    <w:rsid w:val="00E30D11"/>
    <w:rsid w:val="00E321D9"/>
    <w:rsid w:val="00E32651"/>
    <w:rsid w:val="00E33F98"/>
    <w:rsid w:val="00E371AF"/>
    <w:rsid w:val="00E37E0B"/>
    <w:rsid w:val="00E41E74"/>
    <w:rsid w:val="00E429D0"/>
    <w:rsid w:val="00E438F1"/>
    <w:rsid w:val="00E440B5"/>
    <w:rsid w:val="00E44A23"/>
    <w:rsid w:val="00E45A3C"/>
    <w:rsid w:val="00E462BE"/>
    <w:rsid w:val="00E47D22"/>
    <w:rsid w:val="00E5403D"/>
    <w:rsid w:val="00E55B35"/>
    <w:rsid w:val="00E55C79"/>
    <w:rsid w:val="00E60C98"/>
    <w:rsid w:val="00E6103F"/>
    <w:rsid w:val="00E6292A"/>
    <w:rsid w:val="00E6319A"/>
    <w:rsid w:val="00E6371E"/>
    <w:rsid w:val="00E63EA0"/>
    <w:rsid w:val="00E640E0"/>
    <w:rsid w:val="00E643A3"/>
    <w:rsid w:val="00E6765E"/>
    <w:rsid w:val="00E67D62"/>
    <w:rsid w:val="00E74C8C"/>
    <w:rsid w:val="00E74F5E"/>
    <w:rsid w:val="00E7623D"/>
    <w:rsid w:val="00E771A8"/>
    <w:rsid w:val="00E80E03"/>
    <w:rsid w:val="00E8159D"/>
    <w:rsid w:val="00E82B0E"/>
    <w:rsid w:val="00E83DDE"/>
    <w:rsid w:val="00E83E67"/>
    <w:rsid w:val="00E83FD4"/>
    <w:rsid w:val="00E84A0F"/>
    <w:rsid w:val="00E84EE0"/>
    <w:rsid w:val="00E86BD0"/>
    <w:rsid w:val="00E91C01"/>
    <w:rsid w:val="00E92206"/>
    <w:rsid w:val="00E935BF"/>
    <w:rsid w:val="00E93BD8"/>
    <w:rsid w:val="00E93D9C"/>
    <w:rsid w:val="00E94318"/>
    <w:rsid w:val="00E94E88"/>
    <w:rsid w:val="00E94ECE"/>
    <w:rsid w:val="00E95A1F"/>
    <w:rsid w:val="00E9656D"/>
    <w:rsid w:val="00E973AD"/>
    <w:rsid w:val="00EA0479"/>
    <w:rsid w:val="00EA0928"/>
    <w:rsid w:val="00EA2E7A"/>
    <w:rsid w:val="00EA4088"/>
    <w:rsid w:val="00EA4B58"/>
    <w:rsid w:val="00EA5328"/>
    <w:rsid w:val="00EA75C4"/>
    <w:rsid w:val="00EB0756"/>
    <w:rsid w:val="00EB0F99"/>
    <w:rsid w:val="00EB2153"/>
    <w:rsid w:val="00EB2C6C"/>
    <w:rsid w:val="00EB310B"/>
    <w:rsid w:val="00EB3F7D"/>
    <w:rsid w:val="00EB5CAA"/>
    <w:rsid w:val="00EB6001"/>
    <w:rsid w:val="00EB7429"/>
    <w:rsid w:val="00EC1F9A"/>
    <w:rsid w:val="00EC3802"/>
    <w:rsid w:val="00EC3D08"/>
    <w:rsid w:val="00EC47CC"/>
    <w:rsid w:val="00EC53A5"/>
    <w:rsid w:val="00EC70DC"/>
    <w:rsid w:val="00ED1827"/>
    <w:rsid w:val="00ED2637"/>
    <w:rsid w:val="00ED5374"/>
    <w:rsid w:val="00ED6203"/>
    <w:rsid w:val="00ED77F7"/>
    <w:rsid w:val="00EE058C"/>
    <w:rsid w:val="00EE2C8F"/>
    <w:rsid w:val="00EE34EC"/>
    <w:rsid w:val="00EE432C"/>
    <w:rsid w:val="00EE4B60"/>
    <w:rsid w:val="00EE5F13"/>
    <w:rsid w:val="00EE79C1"/>
    <w:rsid w:val="00EF0C77"/>
    <w:rsid w:val="00EF0E0C"/>
    <w:rsid w:val="00EF3368"/>
    <w:rsid w:val="00EF60F9"/>
    <w:rsid w:val="00EF7344"/>
    <w:rsid w:val="00F00985"/>
    <w:rsid w:val="00F0494C"/>
    <w:rsid w:val="00F0561F"/>
    <w:rsid w:val="00F05E11"/>
    <w:rsid w:val="00F06C87"/>
    <w:rsid w:val="00F07CD7"/>
    <w:rsid w:val="00F07DC5"/>
    <w:rsid w:val="00F103BC"/>
    <w:rsid w:val="00F10D05"/>
    <w:rsid w:val="00F11420"/>
    <w:rsid w:val="00F12290"/>
    <w:rsid w:val="00F1349C"/>
    <w:rsid w:val="00F14900"/>
    <w:rsid w:val="00F1563E"/>
    <w:rsid w:val="00F15862"/>
    <w:rsid w:val="00F17651"/>
    <w:rsid w:val="00F1767C"/>
    <w:rsid w:val="00F21DD4"/>
    <w:rsid w:val="00F235B4"/>
    <w:rsid w:val="00F24973"/>
    <w:rsid w:val="00F260BA"/>
    <w:rsid w:val="00F26283"/>
    <w:rsid w:val="00F267C8"/>
    <w:rsid w:val="00F27D76"/>
    <w:rsid w:val="00F30176"/>
    <w:rsid w:val="00F31217"/>
    <w:rsid w:val="00F324CC"/>
    <w:rsid w:val="00F32981"/>
    <w:rsid w:val="00F32CA0"/>
    <w:rsid w:val="00F33104"/>
    <w:rsid w:val="00F3401E"/>
    <w:rsid w:val="00F34240"/>
    <w:rsid w:val="00F3458A"/>
    <w:rsid w:val="00F35128"/>
    <w:rsid w:val="00F36125"/>
    <w:rsid w:val="00F373B7"/>
    <w:rsid w:val="00F3755A"/>
    <w:rsid w:val="00F400AF"/>
    <w:rsid w:val="00F41FBA"/>
    <w:rsid w:val="00F4376E"/>
    <w:rsid w:val="00F44012"/>
    <w:rsid w:val="00F44975"/>
    <w:rsid w:val="00F468E4"/>
    <w:rsid w:val="00F504D0"/>
    <w:rsid w:val="00F50C36"/>
    <w:rsid w:val="00F523D2"/>
    <w:rsid w:val="00F53CB2"/>
    <w:rsid w:val="00F54D5E"/>
    <w:rsid w:val="00F55843"/>
    <w:rsid w:val="00F55926"/>
    <w:rsid w:val="00F56F3C"/>
    <w:rsid w:val="00F57800"/>
    <w:rsid w:val="00F615CF"/>
    <w:rsid w:val="00F619BB"/>
    <w:rsid w:val="00F62B0C"/>
    <w:rsid w:val="00F64635"/>
    <w:rsid w:val="00F701DB"/>
    <w:rsid w:val="00F712CC"/>
    <w:rsid w:val="00F77F3B"/>
    <w:rsid w:val="00F82D04"/>
    <w:rsid w:val="00F836CB"/>
    <w:rsid w:val="00F87A6F"/>
    <w:rsid w:val="00F93B91"/>
    <w:rsid w:val="00F953A2"/>
    <w:rsid w:val="00F95D4E"/>
    <w:rsid w:val="00F97811"/>
    <w:rsid w:val="00FA24B6"/>
    <w:rsid w:val="00FA4A29"/>
    <w:rsid w:val="00FA5290"/>
    <w:rsid w:val="00FA5EFA"/>
    <w:rsid w:val="00FA6CC0"/>
    <w:rsid w:val="00FA7738"/>
    <w:rsid w:val="00FB01F9"/>
    <w:rsid w:val="00FB30A2"/>
    <w:rsid w:val="00FB42FC"/>
    <w:rsid w:val="00FB45C0"/>
    <w:rsid w:val="00FB47C6"/>
    <w:rsid w:val="00FB491C"/>
    <w:rsid w:val="00FB4D6F"/>
    <w:rsid w:val="00FB551A"/>
    <w:rsid w:val="00FB67E4"/>
    <w:rsid w:val="00FC3FE0"/>
    <w:rsid w:val="00FC4B6A"/>
    <w:rsid w:val="00FC4DCA"/>
    <w:rsid w:val="00FC5C3A"/>
    <w:rsid w:val="00FD07FB"/>
    <w:rsid w:val="00FD08DC"/>
    <w:rsid w:val="00FD0F35"/>
    <w:rsid w:val="00FD183E"/>
    <w:rsid w:val="00FD2619"/>
    <w:rsid w:val="00FD3AA2"/>
    <w:rsid w:val="00FE075F"/>
    <w:rsid w:val="00FE1636"/>
    <w:rsid w:val="00FE47CD"/>
    <w:rsid w:val="00FE6509"/>
    <w:rsid w:val="00FE7C23"/>
    <w:rsid w:val="00FF0478"/>
    <w:rsid w:val="00FF10D4"/>
    <w:rsid w:val="00FF26F0"/>
    <w:rsid w:val="00FF2DCD"/>
    <w:rsid w:val="00FF4883"/>
    <w:rsid w:val="00FF4A48"/>
    <w:rsid w:val="00FF5697"/>
    <w:rsid w:val="00FF6941"/>
    <w:rsid w:val="00FF77EA"/>
    <w:rsid w:val="022AFE33"/>
    <w:rsid w:val="04A56F7B"/>
    <w:rsid w:val="096AC084"/>
    <w:rsid w:val="0EC02132"/>
    <w:rsid w:val="10FD9D72"/>
    <w:rsid w:val="11F3DCB2"/>
    <w:rsid w:val="1400577E"/>
    <w:rsid w:val="2203C89B"/>
    <w:rsid w:val="26ABE8F6"/>
    <w:rsid w:val="2EF5FEED"/>
    <w:rsid w:val="2F4A2F5C"/>
    <w:rsid w:val="30CADF31"/>
    <w:rsid w:val="3274ED49"/>
    <w:rsid w:val="333DD33C"/>
    <w:rsid w:val="34C64F49"/>
    <w:rsid w:val="35538419"/>
    <w:rsid w:val="42B9CBED"/>
    <w:rsid w:val="457DBFF0"/>
    <w:rsid w:val="46FB036A"/>
    <w:rsid w:val="491DFAF0"/>
    <w:rsid w:val="49A00437"/>
    <w:rsid w:val="4A6D45C0"/>
    <w:rsid w:val="4A763D7E"/>
    <w:rsid w:val="4E262247"/>
    <w:rsid w:val="5051C223"/>
    <w:rsid w:val="51FB6EF7"/>
    <w:rsid w:val="5469644A"/>
    <w:rsid w:val="5AD6A872"/>
    <w:rsid w:val="5D683AD3"/>
    <w:rsid w:val="5DF3DC7E"/>
    <w:rsid w:val="663B9917"/>
    <w:rsid w:val="67A9A31D"/>
    <w:rsid w:val="69E614DA"/>
    <w:rsid w:val="6D16EDCA"/>
    <w:rsid w:val="7B2AE841"/>
    <w:rsid w:val="7B33AC59"/>
    <w:rsid w:val="7E932D60"/>
    <w:rsid w:val="7FD4CA0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C02DE"/>
  <w15:docId w15:val="{A4A7704B-C6F1-43AD-B056-27DDAA5C9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63C9"/>
    <w:rPr>
      <w:rFonts w:ascii="Arial" w:hAnsi="Arial"/>
      <w:sz w:val="22"/>
      <w:lang w:eastAsia="pt-BR"/>
    </w:rPr>
  </w:style>
  <w:style w:type="paragraph" w:styleId="Ttulo1">
    <w:name w:val="heading 1"/>
    <w:basedOn w:val="Normal"/>
    <w:next w:val="Normal"/>
    <w:link w:val="Ttulo1Char"/>
    <w:uiPriority w:val="9"/>
    <w:qFormat/>
    <w:rsid w:val="00F77F3B"/>
    <w:pPr>
      <w:keepNext/>
      <w:numPr>
        <w:numId w:val="3"/>
      </w:numPr>
      <w:spacing w:before="240"/>
      <w:jc w:val="both"/>
      <w:outlineLvl w:val="0"/>
    </w:pPr>
    <w:rPr>
      <w:rFonts w:ascii="Times New Roman" w:hAnsi="Times New Roman"/>
      <w:b/>
      <w:caps/>
      <w:sz w:val="26"/>
    </w:rPr>
  </w:style>
  <w:style w:type="paragraph" w:styleId="Ttulo4">
    <w:name w:val="heading 4"/>
    <w:basedOn w:val="Normal"/>
    <w:next w:val="Normal"/>
    <w:link w:val="Ttulo4Char"/>
    <w:semiHidden/>
    <w:unhideWhenUsed/>
    <w:qFormat/>
    <w:rsid w:val="00953C0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pPr>
      <w:jc w:val="center"/>
    </w:pPr>
    <w:rPr>
      <w:b/>
    </w:rPr>
  </w:style>
  <w:style w:type="paragraph" w:styleId="Recuodecorpodetexto">
    <w:name w:val="Body Text Indent"/>
    <w:basedOn w:val="Normal"/>
    <w:link w:val="RecuodecorpodetextoChar"/>
    <w:pPr>
      <w:ind w:left="360"/>
      <w:jc w:val="both"/>
    </w:pPr>
  </w:style>
  <w:style w:type="paragraph" w:styleId="Corpodetexto2">
    <w:name w:val="Body Text 2"/>
    <w:basedOn w:val="Normal"/>
    <w:pPr>
      <w:jc w:val="center"/>
    </w:pPr>
    <w:rPr>
      <w:rFonts w:ascii="Times New Roman" w:hAnsi="Times New Roman"/>
      <w:b/>
      <w:sz w:val="24"/>
    </w:rPr>
  </w:style>
  <w:style w:type="paragraph" w:styleId="Textodebalo">
    <w:name w:val="Balloon Text"/>
    <w:basedOn w:val="Normal"/>
    <w:semiHidden/>
    <w:rsid w:val="0030207F"/>
    <w:rPr>
      <w:rFonts w:ascii="Tahoma" w:hAnsi="Tahoma" w:cs="Tahoma"/>
      <w:sz w:val="16"/>
      <w:szCs w:val="16"/>
    </w:rPr>
  </w:style>
  <w:style w:type="paragraph" w:customStyle="1" w:styleId="Estilo1">
    <w:name w:val="Estilo1"/>
    <w:basedOn w:val="Normal"/>
    <w:rsid w:val="00126DBD"/>
    <w:pPr>
      <w:jc w:val="both"/>
    </w:pPr>
    <w:rPr>
      <w:sz w:val="24"/>
    </w:rPr>
  </w:style>
  <w:style w:type="character" w:styleId="Hyperlink">
    <w:name w:val="Hyperlink"/>
    <w:uiPriority w:val="99"/>
    <w:rsid w:val="001C7426"/>
    <w:rPr>
      <w:color w:val="0000FF"/>
      <w:u w:val="single"/>
    </w:rPr>
  </w:style>
  <w:style w:type="paragraph" w:styleId="Recuodecorpodetexto2">
    <w:name w:val="Body Text Indent 2"/>
    <w:basedOn w:val="Normal"/>
    <w:rsid w:val="00FD3AA2"/>
    <w:pPr>
      <w:spacing w:after="120" w:line="480" w:lineRule="auto"/>
      <w:ind w:left="283"/>
    </w:pPr>
  </w:style>
  <w:style w:type="paragraph" w:styleId="Recuodecorpodetexto3">
    <w:name w:val="Body Text Indent 3"/>
    <w:basedOn w:val="Normal"/>
    <w:rsid w:val="00FD3AA2"/>
    <w:pPr>
      <w:spacing w:after="120"/>
      <w:ind w:left="283"/>
    </w:pPr>
    <w:rPr>
      <w:sz w:val="16"/>
      <w:szCs w:val="16"/>
    </w:rPr>
  </w:style>
  <w:style w:type="paragraph" w:styleId="Cabealho">
    <w:name w:val="header"/>
    <w:basedOn w:val="Normal"/>
    <w:rsid w:val="00FD3AA2"/>
    <w:pPr>
      <w:tabs>
        <w:tab w:val="center" w:pos="4252"/>
        <w:tab w:val="right" w:pos="8504"/>
      </w:tabs>
    </w:pPr>
  </w:style>
  <w:style w:type="paragraph" w:styleId="Rodap">
    <w:name w:val="footer"/>
    <w:basedOn w:val="Normal"/>
    <w:link w:val="RodapChar"/>
    <w:uiPriority w:val="99"/>
    <w:rsid w:val="00FD3AA2"/>
    <w:pPr>
      <w:tabs>
        <w:tab w:val="center" w:pos="4252"/>
        <w:tab w:val="right" w:pos="8504"/>
      </w:tabs>
    </w:pPr>
  </w:style>
  <w:style w:type="table" w:styleId="Tabelacomgrade">
    <w:name w:val="Table Grid"/>
    <w:basedOn w:val="Tabelanormal"/>
    <w:rsid w:val="00726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har"/>
    <w:qFormat/>
    <w:rsid w:val="00D16F34"/>
    <w:pPr>
      <w:numPr>
        <w:numId w:val="1"/>
      </w:numPr>
      <w:spacing w:line="360" w:lineRule="auto"/>
      <w:jc w:val="both"/>
    </w:pPr>
    <w:rPr>
      <w:b/>
    </w:rPr>
  </w:style>
  <w:style w:type="character" w:customStyle="1" w:styleId="TtuloChar">
    <w:name w:val="Título Char"/>
    <w:link w:val="Ttulo"/>
    <w:rsid w:val="00D16F34"/>
    <w:rPr>
      <w:rFonts w:ascii="Arial" w:hAnsi="Arial"/>
      <w:b/>
      <w:sz w:val="22"/>
      <w:lang w:eastAsia="pt-BR"/>
    </w:rPr>
  </w:style>
  <w:style w:type="paragraph" w:styleId="CabealhodoSumrio">
    <w:name w:val="TOC Heading"/>
    <w:basedOn w:val="Ttulo1"/>
    <w:next w:val="Normal"/>
    <w:uiPriority w:val="39"/>
    <w:unhideWhenUsed/>
    <w:qFormat/>
    <w:rsid w:val="00B77080"/>
    <w:pPr>
      <w:keepLines/>
      <w:numPr>
        <w:numId w:val="0"/>
      </w:numPr>
      <w:spacing w:before="480" w:line="276" w:lineRule="auto"/>
      <w:jc w:val="left"/>
      <w:outlineLvl w:val="9"/>
    </w:pPr>
    <w:rPr>
      <w:rFonts w:ascii="Cambria" w:hAnsi="Cambria"/>
      <w:bCs/>
      <w:caps w:val="0"/>
      <w:color w:val="365F91"/>
      <w:sz w:val="28"/>
      <w:szCs w:val="28"/>
    </w:rPr>
  </w:style>
  <w:style w:type="paragraph" w:styleId="Sumrio1">
    <w:name w:val="toc 1"/>
    <w:basedOn w:val="Normal"/>
    <w:next w:val="Normal"/>
    <w:autoRedefine/>
    <w:uiPriority w:val="39"/>
    <w:rsid w:val="00806EC0"/>
    <w:pPr>
      <w:spacing w:before="120" w:after="120"/>
    </w:pPr>
    <w:rPr>
      <w:rFonts w:asciiTheme="minorHAnsi" w:hAnsiTheme="minorHAnsi"/>
      <w:b/>
      <w:bCs/>
      <w:caps/>
      <w:sz w:val="20"/>
    </w:rPr>
  </w:style>
  <w:style w:type="character" w:customStyle="1" w:styleId="RecuodecorpodetextoChar">
    <w:name w:val="Recuo de corpo de texto Char"/>
    <w:link w:val="Recuodecorpodetexto"/>
    <w:rsid w:val="00F32981"/>
    <w:rPr>
      <w:rFonts w:ascii="Arial" w:hAnsi="Arial"/>
      <w:sz w:val="22"/>
    </w:rPr>
  </w:style>
  <w:style w:type="paragraph" w:styleId="Sumrio2">
    <w:name w:val="toc 2"/>
    <w:basedOn w:val="Normal"/>
    <w:next w:val="Normal"/>
    <w:autoRedefine/>
    <w:uiPriority w:val="39"/>
    <w:rsid w:val="008739FC"/>
    <w:pPr>
      <w:ind w:left="220"/>
    </w:pPr>
    <w:rPr>
      <w:rFonts w:asciiTheme="minorHAnsi" w:hAnsiTheme="minorHAnsi"/>
      <w:smallCaps/>
      <w:sz w:val="20"/>
    </w:rPr>
  </w:style>
  <w:style w:type="paragraph" w:styleId="Sumrio3">
    <w:name w:val="toc 3"/>
    <w:basedOn w:val="Normal"/>
    <w:next w:val="Normal"/>
    <w:autoRedefine/>
    <w:uiPriority w:val="39"/>
    <w:rsid w:val="008739FC"/>
    <w:pPr>
      <w:ind w:left="440"/>
    </w:pPr>
    <w:rPr>
      <w:rFonts w:asciiTheme="minorHAnsi" w:hAnsiTheme="minorHAnsi"/>
      <w:i/>
      <w:iCs/>
      <w:sz w:val="20"/>
    </w:rPr>
  </w:style>
  <w:style w:type="character" w:customStyle="1" w:styleId="CorpodetextoChar">
    <w:name w:val="Corpo de texto Char"/>
    <w:link w:val="Corpodetexto"/>
    <w:rsid w:val="00D9224B"/>
    <w:rPr>
      <w:rFonts w:ascii="Arial" w:hAnsi="Arial"/>
      <w:b/>
      <w:sz w:val="22"/>
    </w:rPr>
  </w:style>
  <w:style w:type="character" w:styleId="Refdecomentrio">
    <w:name w:val="annotation reference"/>
    <w:basedOn w:val="Fontepargpadro"/>
    <w:rsid w:val="002B24E4"/>
    <w:rPr>
      <w:sz w:val="16"/>
      <w:szCs w:val="16"/>
    </w:rPr>
  </w:style>
  <w:style w:type="paragraph" w:styleId="Textodecomentrio">
    <w:name w:val="annotation text"/>
    <w:basedOn w:val="Normal"/>
    <w:link w:val="TextodecomentrioChar"/>
    <w:rsid w:val="002B24E4"/>
    <w:rPr>
      <w:sz w:val="20"/>
    </w:rPr>
  </w:style>
  <w:style w:type="character" w:customStyle="1" w:styleId="TextodecomentrioChar">
    <w:name w:val="Texto de comentário Char"/>
    <w:basedOn w:val="Fontepargpadro"/>
    <w:link w:val="Textodecomentrio"/>
    <w:rsid w:val="002B24E4"/>
    <w:rPr>
      <w:rFonts w:ascii="Arial" w:hAnsi="Arial"/>
      <w:lang w:eastAsia="pt-BR"/>
    </w:rPr>
  </w:style>
  <w:style w:type="paragraph" w:styleId="Assuntodocomentrio">
    <w:name w:val="annotation subject"/>
    <w:basedOn w:val="Textodecomentrio"/>
    <w:next w:val="Textodecomentrio"/>
    <w:link w:val="AssuntodocomentrioChar"/>
    <w:rsid w:val="002B24E4"/>
    <w:rPr>
      <w:b/>
      <w:bCs/>
    </w:rPr>
  </w:style>
  <w:style w:type="character" w:customStyle="1" w:styleId="AssuntodocomentrioChar">
    <w:name w:val="Assunto do comentário Char"/>
    <w:basedOn w:val="TextodecomentrioChar"/>
    <w:link w:val="Assuntodocomentrio"/>
    <w:rsid w:val="002B24E4"/>
    <w:rPr>
      <w:rFonts w:ascii="Arial" w:hAnsi="Arial"/>
      <w:b/>
      <w:bCs/>
      <w:lang w:eastAsia="pt-BR"/>
    </w:rPr>
  </w:style>
  <w:style w:type="paragraph" w:styleId="PargrafodaLista">
    <w:name w:val="List Paragraph"/>
    <w:basedOn w:val="Normal"/>
    <w:link w:val="PargrafodaListaChar"/>
    <w:uiPriority w:val="34"/>
    <w:qFormat/>
    <w:rsid w:val="00167584"/>
    <w:pPr>
      <w:ind w:left="720"/>
      <w:contextualSpacing/>
    </w:pPr>
  </w:style>
  <w:style w:type="character" w:customStyle="1" w:styleId="RodapChar">
    <w:name w:val="Rodapé Char"/>
    <w:basedOn w:val="Fontepargpadro"/>
    <w:link w:val="Rodap"/>
    <w:uiPriority w:val="99"/>
    <w:rsid w:val="008F4DFA"/>
    <w:rPr>
      <w:rFonts w:ascii="Arial" w:hAnsi="Arial"/>
      <w:sz w:val="22"/>
      <w:lang w:eastAsia="pt-BR"/>
    </w:rPr>
  </w:style>
  <w:style w:type="table" w:styleId="Tabelaclssica2">
    <w:name w:val="Table Classic 2"/>
    <w:basedOn w:val="Tabelanormal"/>
    <w:rsid w:val="00B129C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4">
    <w:name w:val="Table Classic 4"/>
    <w:basedOn w:val="Tabelanormal"/>
    <w:rsid w:val="00B129C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rsid w:val="00B129C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Simples-2">
    <w:name w:val="Table Simple 2"/>
    <w:basedOn w:val="Tabelanormal"/>
    <w:rsid w:val="00B129C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Corpodetexto3">
    <w:name w:val="Body Text 3"/>
    <w:basedOn w:val="Normal"/>
    <w:link w:val="Corpodetexto3Char"/>
    <w:semiHidden/>
    <w:unhideWhenUsed/>
    <w:rsid w:val="002C2146"/>
    <w:pPr>
      <w:spacing w:after="120"/>
    </w:pPr>
    <w:rPr>
      <w:sz w:val="16"/>
      <w:szCs w:val="16"/>
    </w:rPr>
  </w:style>
  <w:style w:type="character" w:customStyle="1" w:styleId="Corpodetexto3Char">
    <w:name w:val="Corpo de texto 3 Char"/>
    <w:basedOn w:val="Fontepargpadro"/>
    <w:link w:val="Corpodetexto3"/>
    <w:semiHidden/>
    <w:rsid w:val="002C2146"/>
    <w:rPr>
      <w:rFonts w:ascii="Arial" w:hAnsi="Arial"/>
      <w:sz w:val="16"/>
      <w:szCs w:val="16"/>
      <w:lang w:eastAsia="pt-BR"/>
    </w:rPr>
  </w:style>
  <w:style w:type="paragraph" w:styleId="NormalWeb">
    <w:name w:val="Normal (Web)"/>
    <w:basedOn w:val="Normal"/>
    <w:uiPriority w:val="99"/>
    <w:unhideWhenUsed/>
    <w:rsid w:val="004A312C"/>
    <w:pPr>
      <w:spacing w:before="100" w:beforeAutospacing="1" w:after="100" w:afterAutospacing="1"/>
    </w:pPr>
    <w:rPr>
      <w:rFonts w:ascii="Calibri" w:eastAsiaTheme="minorHAnsi" w:hAnsi="Calibri" w:cs="Calibri"/>
      <w:szCs w:val="22"/>
    </w:rPr>
  </w:style>
  <w:style w:type="character" w:styleId="MenoPendente">
    <w:name w:val="Unresolved Mention"/>
    <w:basedOn w:val="Fontepargpadro"/>
    <w:uiPriority w:val="99"/>
    <w:semiHidden/>
    <w:unhideWhenUsed/>
    <w:rsid w:val="00DB733B"/>
    <w:rPr>
      <w:color w:val="605E5C"/>
      <w:shd w:val="clear" w:color="auto" w:fill="E1DFDD"/>
    </w:rPr>
  </w:style>
  <w:style w:type="character" w:customStyle="1" w:styleId="Ttulo1Char">
    <w:name w:val="Título 1 Char"/>
    <w:link w:val="Ttulo1"/>
    <w:uiPriority w:val="9"/>
    <w:rsid w:val="00B6168B"/>
    <w:rPr>
      <w:b/>
      <w:caps/>
      <w:sz w:val="26"/>
      <w:lang w:eastAsia="pt-BR"/>
    </w:rPr>
  </w:style>
  <w:style w:type="paragraph" w:styleId="Sumrio4">
    <w:name w:val="toc 4"/>
    <w:basedOn w:val="Normal"/>
    <w:next w:val="Normal"/>
    <w:autoRedefine/>
    <w:unhideWhenUsed/>
    <w:rsid w:val="00C61C49"/>
    <w:pPr>
      <w:ind w:left="660"/>
    </w:pPr>
    <w:rPr>
      <w:rFonts w:asciiTheme="minorHAnsi" w:hAnsiTheme="minorHAnsi"/>
      <w:sz w:val="18"/>
      <w:szCs w:val="18"/>
    </w:rPr>
  </w:style>
  <w:style w:type="paragraph" w:styleId="Sumrio5">
    <w:name w:val="toc 5"/>
    <w:basedOn w:val="Normal"/>
    <w:next w:val="Normal"/>
    <w:autoRedefine/>
    <w:unhideWhenUsed/>
    <w:rsid w:val="00C61C49"/>
    <w:pPr>
      <w:ind w:left="880"/>
    </w:pPr>
    <w:rPr>
      <w:rFonts w:asciiTheme="minorHAnsi" w:hAnsiTheme="minorHAnsi"/>
      <w:sz w:val="18"/>
      <w:szCs w:val="18"/>
    </w:rPr>
  </w:style>
  <w:style w:type="paragraph" w:styleId="Sumrio6">
    <w:name w:val="toc 6"/>
    <w:basedOn w:val="Normal"/>
    <w:next w:val="Normal"/>
    <w:autoRedefine/>
    <w:unhideWhenUsed/>
    <w:rsid w:val="00C61C49"/>
    <w:pPr>
      <w:ind w:left="1100"/>
    </w:pPr>
    <w:rPr>
      <w:rFonts w:asciiTheme="minorHAnsi" w:hAnsiTheme="minorHAnsi"/>
      <w:sz w:val="18"/>
      <w:szCs w:val="18"/>
    </w:rPr>
  </w:style>
  <w:style w:type="paragraph" w:styleId="Sumrio7">
    <w:name w:val="toc 7"/>
    <w:basedOn w:val="Normal"/>
    <w:next w:val="Normal"/>
    <w:autoRedefine/>
    <w:unhideWhenUsed/>
    <w:rsid w:val="00C61C49"/>
    <w:pPr>
      <w:ind w:left="1320"/>
    </w:pPr>
    <w:rPr>
      <w:rFonts w:asciiTheme="minorHAnsi" w:hAnsiTheme="minorHAnsi"/>
      <w:sz w:val="18"/>
      <w:szCs w:val="18"/>
    </w:rPr>
  </w:style>
  <w:style w:type="paragraph" w:styleId="Sumrio8">
    <w:name w:val="toc 8"/>
    <w:basedOn w:val="Normal"/>
    <w:next w:val="Normal"/>
    <w:autoRedefine/>
    <w:unhideWhenUsed/>
    <w:rsid w:val="00C61C49"/>
    <w:pPr>
      <w:ind w:left="1540"/>
    </w:pPr>
    <w:rPr>
      <w:rFonts w:asciiTheme="minorHAnsi" w:hAnsiTheme="minorHAnsi"/>
      <w:sz w:val="18"/>
      <w:szCs w:val="18"/>
    </w:rPr>
  </w:style>
  <w:style w:type="paragraph" w:styleId="Sumrio9">
    <w:name w:val="toc 9"/>
    <w:basedOn w:val="Normal"/>
    <w:next w:val="Normal"/>
    <w:autoRedefine/>
    <w:unhideWhenUsed/>
    <w:rsid w:val="00C61C49"/>
    <w:pPr>
      <w:ind w:left="1760"/>
    </w:pPr>
    <w:rPr>
      <w:rFonts w:asciiTheme="minorHAnsi" w:hAnsiTheme="minorHAnsi"/>
      <w:sz w:val="18"/>
      <w:szCs w:val="18"/>
    </w:rPr>
  </w:style>
  <w:style w:type="paragraph" w:customStyle="1" w:styleId="Default">
    <w:name w:val="Default"/>
    <w:rsid w:val="008735CB"/>
    <w:pPr>
      <w:autoSpaceDE w:val="0"/>
      <w:autoSpaceDN w:val="0"/>
      <w:adjustRightInd w:val="0"/>
    </w:pPr>
    <w:rPr>
      <w:rFonts w:ascii="Arial" w:hAnsi="Arial" w:cs="Arial"/>
      <w:color w:val="000000"/>
      <w:sz w:val="24"/>
      <w:szCs w:val="24"/>
    </w:rPr>
  </w:style>
  <w:style w:type="paragraph" w:styleId="Reviso">
    <w:name w:val="Revision"/>
    <w:hidden/>
    <w:uiPriority w:val="71"/>
    <w:semiHidden/>
    <w:rsid w:val="00D569FF"/>
    <w:rPr>
      <w:rFonts w:ascii="Arial" w:hAnsi="Arial"/>
      <w:sz w:val="22"/>
      <w:lang w:eastAsia="pt-BR"/>
    </w:rPr>
  </w:style>
  <w:style w:type="character" w:styleId="Forte">
    <w:name w:val="Strong"/>
    <w:basedOn w:val="Fontepargpadro"/>
    <w:uiPriority w:val="22"/>
    <w:qFormat/>
    <w:rsid w:val="00DF2700"/>
    <w:rPr>
      <w:b/>
      <w:bCs/>
    </w:rPr>
  </w:style>
  <w:style w:type="character" w:customStyle="1" w:styleId="Ttulo4Char">
    <w:name w:val="Título 4 Char"/>
    <w:basedOn w:val="Fontepargpadro"/>
    <w:link w:val="Ttulo4"/>
    <w:semiHidden/>
    <w:rsid w:val="00953C08"/>
    <w:rPr>
      <w:rFonts w:asciiTheme="majorHAnsi" w:eastAsiaTheme="majorEastAsia" w:hAnsiTheme="majorHAnsi" w:cstheme="majorBidi"/>
      <w:i/>
      <w:iCs/>
      <w:color w:val="365F91" w:themeColor="accent1" w:themeShade="BF"/>
      <w:sz w:val="22"/>
      <w:lang w:eastAsia="pt-BR"/>
    </w:rPr>
  </w:style>
  <w:style w:type="character" w:customStyle="1" w:styleId="PargrafodaListaChar">
    <w:name w:val="Parágrafo da Lista Char"/>
    <w:link w:val="PargrafodaLista"/>
    <w:uiPriority w:val="34"/>
    <w:locked/>
    <w:rsid w:val="004220EC"/>
    <w:rPr>
      <w:rFonts w:ascii="Arial" w:hAnsi="Arial"/>
      <w:sz w:val="22"/>
      <w:lang w:eastAsia="pt-BR"/>
    </w:rPr>
  </w:style>
  <w:style w:type="paragraph" w:styleId="Legenda">
    <w:name w:val="caption"/>
    <w:basedOn w:val="Normal"/>
    <w:next w:val="Normal"/>
    <w:unhideWhenUsed/>
    <w:qFormat/>
    <w:rsid w:val="00507A26"/>
    <w:pPr>
      <w:spacing w:after="200"/>
    </w:pPr>
    <w:rPr>
      <w:i/>
      <w:iCs/>
      <w:color w:val="1F497D" w:themeColor="text2"/>
      <w:sz w:val="18"/>
      <w:szCs w:val="18"/>
    </w:rPr>
  </w:style>
  <w:style w:type="table" w:styleId="TabeladeGradeClara">
    <w:name w:val="Grid Table Light"/>
    <w:basedOn w:val="Tabelanormal"/>
    <w:uiPriority w:val="40"/>
    <w:rsid w:val="00741BC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mples4">
    <w:name w:val="Plain Table 4"/>
    <w:basedOn w:val="Tabelanormal"/>
    <w:uiPriority w:val="44"/>
    <w:rsid w:val="001B430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99849">
      <w:bodyDiv w:val="1"/>
      <w:marLeft w:val="0"/>
      <w:marRight w:val="0"/>
      <w:marTop w:val="0"/>
      <w:marBottom w:val="0"/>
      <w:divBdr>
        <w:top w:val="none" w:sz="0" w:space="0" w:color="auto"/>
        <w:left w:val="none" w:sz="0" w:space="0" w:color="auto"/>
        <w:bottom w:val="none" w:sz="0" w:space="0" w:color="auto"/>
        <w:right w:val="none" w:sz="0" w:space="0" w:color="auto"/>
      </w:divBdr>
    </w:div>
    <w:div w:id="50735302">
      <w:bodyDiv w:val="1"/>
      <w:marLeft w:val="0"/>
      <w:marRight w:val="0"/>
      <w:marTop w:val="0"/>
      <w:marBottom w:val="0"/>
      <w:divBdr>
        <w:top w:val="none" w:sz="0" w:space="0" w:color="auto"/>
        <w:left w:val="none" w:sz="0" w:space="0" w:color="auto"/>
        <w:bottom w:val="none" w:sz="0" w:space="0" w:color="auto"/>
        <w:right w:val="none" w:sz="0" w:space="0" w:color="auto"/>
      </w:divBdr>
    </w:div>
    <w:div w:id="65958957">
      <w:bodyDiv w:val="1"/>
      <w:marLeft w:val="0"/>
      <w:marRight w:val="0"/>
      <w:marTop w:val="0"/>
      <w:marBottom w:val="0"/>
      <w:divBdr>
        <w:top w:val="none" w:sz="0" w:space="0" w:color="auto"/>
        <w:left w:val="none" w:sz="0" w:space="0" w:color="auto"/>
        <w:bottom w:val="none" w:sz="0" w:space="0" w:color="auto"/>
        <w:right w:val="none" w:sz="0" w:space="0" w:color="auto"/>
      </w:divBdr>
    </w:div>
    <w:div w:id="66342962">
      <w:bodyDiv w:val="1"/>
      <w:marLeft w:val="0"/>
      <w:marRight w:val="0"/>
      <w:marTop w:val="0"/>
      <w:marBottom w:val="0"/>
      <w:divBdr>
        <w:top w:val="none" w:sz="0" w:space="0" w:color="auto"/>
        <w:left w:val="none" w:sz="0" w:space="0" w:color="auto"/>
        <w:bottom w:val="none" w:sz="0" w:space="0" w:color="auto"/>
        <w:right w:val="none" w:sz="0" w:space="0" w:color="auto"/>
      </w:divBdr>
    </w:div>
    <w:div w:id="67770364">
      <w:bodyDiv w:val="1"/>
      <w:marLeft w:val="0"/>
      <w:marRight w:val="0"/>
      <w:marTop w:val="0"/>
      <w:marBottom w:val="0"/>
      <w:divBdr>
        <w:top w:val="none" w:sz="0" w:space="0" w:color="auto"/>
        <w:left w:val="none" w:sz="0" w:space="0" w:color="auto"/>
        <w:bottom w:val="none" w:sz="0" w:space="0" w:color="auto"/>
        <w:right w:val="none" w:sz="0" w:space="0" w:color="auto"/>
      </w:divBdr>
    </w:div>
    <w:div w:id="88819217">
      <w:bodyDiv w:val="1"/>
      <w:marLeft w:val="0"/>
      <w:marRight w:val="0"/>
      <w:marTop w:val="0"/>
      <w:marBottom w:val="0"/>
      <w:divBdr>
        <w:top w:val="none" w:sz="0" w:space="0" w:color="auto"/>
        <w:left w:val="none" w:sz="0" w:space="0" w:color="auto"/>
        <w:bottom w:val="none" w:sz="0" w:space="0" w:color="auto"/>
        <w:right w:val="none" w:sz="0" w:space="0" w:color="auto"/>
      </w:divBdr>
    </w:div>
    <w:div w:id="98376743">
      <w:bodyDiv w:val="1"/>
      <w:marLeft w:val="0"/>
      <w:marRight w:val="0"/>
      <w:marTop w:val="0"/>
      <w:marBottom w:val="0"/>
      <w:divBdr>
        <w:top w:val="none" w:sz="0" w:space="0" w:color="auto"/>
        <w:left w:val="none" w:sz="0" w:space="0" w:color="auto"/>
        <w:bottom w:val="none" w:sz="0" w:space="0" w:color="auto"/>
        <w:right w:val="none" w:sz="0" w:space="0" w:color="auto"/>
      </w:divBdr>
    </w:div>
    <w:div w:id="107627891">
      <w:bodyDiv w:val="1"/>
      <w:marLeft w:val="0"/>
      <w:marRight w:val="0"/>
      <w:marTop w:val="0"/>
      <w:marBottom w:val="0"/>
      <w:divBdr>
        <w:top w:val="none" w:sz="0" w:space="0" w:color="auto"/>
        <w:left w:val="none" w:sz="0" w:space="0" w:color="auto"/>
        <w:bottom w:val="none" w:sz="0" w:space="0" w:color="auto"/>
        <w:right w:val="none" w:sz="0" w:space="0" w:color="auto"/>
      </w:divBdr>
    </w:div>
    <w:div w:id="129596605">
      <w:bodyDiv w:val="1"/>
      <w:marLeft w:val="0"/>
      <w:marRight w:val="0"/>
      <w:marTop w:val="0"/>
      <w:marBottom w:val="0"/>
      <w:divBdr>
        <w:top w:val="none" w:sz="0" w:space="0" w:color="auto"/>
        <w:left w:val="none" w:sz="0" w:space="0" w:color="auto"/>
        <w:bottom w:val="none" w:sz="0" w:space="0" w:color="auto"/>
        <w:right w:val="none" w:sz="0" w:space="0" w:color="auto"/>
      </w:divBdr>
    </w:div>
    <w:div w:id="141124503">
      <w:bodyDiv w:val="1"/>
      <w:marLeft w:val="0"/>
      <w:marRight w:val="0"/>
      <w:marTop w:val="0"/>
      <w:marBottom w:val="0"/>
      <w:divBdr>
        <w:top w:val="none" w:sz="0" w:space="0" w:color="auto"/>
        <w:left w:val="none" w:sz="0" w:space="0" w:color="auto"/>
        <w:bottom w:val="none" w:sz="0" w:space="0" w:color="auto"/>
        <w:right w:val="none" w:sz="0" w:space="0" w:color="auto"/>
      </w:divBdr>
    </w:div>
    <w:div w:id="173152511">
      <w:bodyDiv w:val="1"/>
      <w:marLeft w:val="0"/>
      <w:marRight w:val="0"/>
      <w:marTop w:val="0"/>
      <w:marBottom w:val="0"/>
      <w:divBdr>
        <w:top w:val="none" w:sz="0" w:space="0" w:color="auto"/>
        <w:left w:val="none" w:sz="0" w:space="0" w:color="auto"/>
        <w:bottom w:val="none" w:sz="0" w:space="0" w:color="auto"/>
        <w:right w:val="none" w:sz="0" w:space="0" w:color="auto"/>
      </w:divBdr>
    </w:div>
    <w:div w:id="219288170">
      <w:bodyDiv w:val="1"/>
      <w:marLeft w:val="0"/>
      <w:marRight w:val="0"/>
      <w:marTop w:val="0"/>
      <w:marBottom w:val="0"/>
      <w:divBdr>
        <w:top w:val="none" w:sz="0" w:space="0" w:color="auto"/>
        <w:left w:val="none" w:sz="0" w:space="0" w:color="auto"/>
        <w:bottom w:val="none" w:sz="0" w:space="0" w:color="auto"/>
        <w:right w:val="none" w:sz="0" w:space="0" w:color="auto"/>
      </w:divBdr>
    </w:div>
    <w:div w:id="235285771">
      <w:bodyDiv w:val="1"/>
      <w:marLeft w:val="0"/>
      <w:marRight w:val="0"/>
      <w:marTop w:val="0"/>
      <w:marBottom w:val="0"/>
      <w:divBdr>
        <w:top w:val="none" w:sz="0" w:space="0" w:color="auto"/>
        <w:left w:val="none" w:sz="0" w:space="0" w:color="auto"/>
        <w:bottom w:val="none" w:sz="0" w:space="0" w:color="auto"/>
        <w:right w:val="none" w:sz="0" w:space="0" w:color="auto"/>
      </w:divBdr>
    </w:div>
    <w:div w:id="239173258">
      <w:bodyDiv w:val="1"/>
      <w:marLeft w:val="0"/>
      <w:marRight w:val="0"/>
      <w:marTop w:val="0"/>
      <w:marBottom w:val="0"/>
      <w:divBdr>
        <w:top w:val="none" w:sz="0" w:space="0" w:color="auto"/>
        <w:left w:val="none" w:sz="0" w:space="0" w:color="auto"/>
        <w:bottom w:val="none" w:sz="0" w:space="0" w:color="auto"/>
        <w:right w:val="none" w:sz="0" w:space="0" w:color="auto"/>
      </w:divBdr>
    </w:div>
    <w:div w:id="280770284">
      <w:bodyDiv w:val="1"/>
      <w:marLeft w:val="0"/>
      <w:marRight w:val="0"/>
      <w:marTop w:val="0"/>
      <w:marBottom w:val="0"/>
      <w:divBdr>
        <w:top w:val="none" w:sz="0" w:space="0" w:color="auto"/>
        <w:left w:val="none" w:sz="0" w:space="0" w:color="auto"/>
        <w:bottom w:val="none" w:sz="0" w:space="0" w:color="auto"/>
        <w:right w:val="none" w:sz="0" w:space="0" w:color="auto"/>
      </w:divBdr>
    </w:div>
    <w:div w:id="301078482">
      <w:bodyDiv w:val="1"/>
      <w:marLeft w:val="0"/>
      <w:marRight w:val="0"/>
      <w:marTop w:val="0"/>
      <w:marBottom w:val="0"/>
      <w:divBdr>
        <w:top w:val="none" w:sz="0" w:space="0" w:color="auto"/>
        <w:left w:val="none" w:sz="0" w:space="0" w:color="auto"/>
        <w:bottom w:val="none" w:sz="0" w:space="0" w:color="auto"/>
        <w:right w:val="none" w:sz="0" w:space="0" w:color="auto"/>
      </w:divBdr>
    </w:div>
    <w:div w:id="309602018">
      <w:bodyDiv w:val="1"/>
      <w:marLeft w:val="0"/>
      <w:marRight w:val="0"/>
      <w:marTop w:val="0"/>
      <w:marBottom w:val="0"/>
      <w:divBdr>
        <w:top w:val="none" w:sz="0" w:space="0" w:color="auto"/>
        <w:left w:val="none" w:sz="0" w:space="0" w:color="auto"/>
        <w:bottom w:val="none" w:sz="0" w:space="0" w:color="auto"/>
        <w:right w:val="none" w:sz="0" w:space="0" w:color="auto"/>
      </w:divBdr>
    </w:div>
    <w:div w:id="347559656">
      <w:bodyDiv w:val="1"/>
      <w:marLeft w:val="0"/>
      <w:marRight w:val="0"/>
      <w:marTop w:val="0"/>
      <w:marBottom w:val="0"/>
      <w:divBdr>
        <w:top w:val="none" w:sz="0" w:space="0" w:color="auto"/>
        <w:left w:val="none" w:sz="0" w:space="0" w:color="auto"/>
        <w:bottom w:val="none" w:sz="0" w:space="0" w:color="auto"/>
        <w:right w:val="none" w:sz="0" w:space="0" w:color="auto"/>
      </w:divBdr>
    </w:div>
    <w:div w:id="359821277">
      <w:bodyDiv w:val="1"/>
      <w:marLeft w:val="0"/>
      <w:marRight w:val="0"/>
      <w:marTop w:val="0"/>
      <w:marBottom w:val="0"/>
      <w:divBdr>
        <w:top w:val="none" w:sz="0" w:space="0" w:color="auto"/>
        <w:left w:val="none" w:sz="0" w:space="0" w:color="auto"/>
        <w:bottom w:val="none" w:sz="0" w:space="0" w:color="auto"/>
        <w:right w:val="none" w:sz="0" w:space="0" w:color="auto"/>
      </w:divBdr>
    </w:div>
    <w:div w:id="427628507">
      <w:bodyDiv w:val="1"/>
      <w:marLeft w:val="0"/>
      <w:marRight w:val="0"/>
      <w:marTop w:val="0"/>
      <w:marBottom w:val="0"/>
      <w:divBdr>
        <w:top w:val="none" w:sz="0" w:space="0" w:color="auto"/>
        <w:left w:val="none" w:sz="0" w:space="0" w:color="auto"/>
        <w:bottom w:val="none" w:sz="0" w:space="0" w:color="auto"/>
        <w:right w:val="none" w:sz="0" w:space="0" w:color="auto"/>
      </w:divBdr>
    </w:div>
    <w:div w:id="452793002">
      <w:bodyDiv w:val="1"/>
      <w:marLeft w:val="0"/>
      <w:marRight w:val="0"/>
      <w:marTop w:val="0"/>
      <w:marBottom w:val="0"/>
      <w:divBdr>
        <w:top w:val="none" w:sz="0" w:space="0" w:color="auto"/>
        <w:left w:val="none" w:sz="0" w:space="0" w:color="auto"/>
        <w:bottom w:val="none" w:sz="0" w:space="0" w:color="auto"/>
        <w:right w:val="none" w:sz="0" w:space="0" w:color="auto"/>
      </w:divBdr>
    </w:div>
    <w:div w:id="478616946">
      <w:bodyDiv w:val="1"/>
      <w:marLeft w:val="0"/>
      <w:marRight w:val="0"/>
      <w:marTop w:val="0"/>
      <w:marBottom w:val="0"/>
      <w:divBdr>
        <w:top w:val="none" w:sz="0" w:space="0" w:color="auto"/>
        <w:left w:val="none" w:sz="0" w:space="0" w:color="auto"/>
        <w:bottom w:val="none" w:sz="0" w:space="0" w:color="auto"/>
        <w:right w:val="none" w:sz="0" w:space="0" w:color="auto"/>
      </w:divBdr>
    </w:div>
    <w:div w:id="491215749">
      <w:bodyDiv w:val="1"/>
      <w:marLeft w:val="0"/>
      <w:marRight w:val="0"/>
      <w:marTop w:val="0"/>
      <w:marBottom w:val="0"/>
      <w:divBdr>
        <w:top w:val="none" w:sz="0" w:space="0" w:color="auto"/>
        <w:left w:val="none" w:sz="0" w:space="0" w:color="auto"/>
        <w:bottom w:val="none" w:sz="0" w:space="0" w:color="auto"/>
        <w:right w:val="none" w:sz="0" w:space="0" w:color="auto"/>
      </w:divBdr>
    </w:div>
    <w:div w:id="491262168">
      <w:bodyDiv w:val="1"/>
      <w:marLeft w:val="0"/>
      <w:marRight w:val="0"/>
      <w:marTop w:val="0"/>
      <w:marBottom w:val="0"/>
      <w:divBdr>
        <w:top w:val="none" w:sz="0" w:space="0" w:color="auto"/>
        <w:left w:val="none" w:sz="0" w:space="0" w:color="auto"/>
        <w:bottom w:val="none" w:sz="0" w:space="0" w:color="auto"/>
        <w:right w:val="none" w:sz="0" w:space="0" w:color="auto"/>
      </w:divBdr>
    </w:div>
    <w:div w:id="499079175">
      <w:bodyDiv w:val="1"/>
      <w:marLeft w:val="0"/>
      <w:marRight w:val="0"/>
      <w:marTop w:val="0"/>
      <w:marBottom w:val="0"/>
      <w:divBdr>
        <w:top w:val="none" w:sz="0" w:space="0" w:color="auto"/>
        <w:left w:val="none" w:sz="0" w:space="0" w:color="auto"/>
        <w:bottom w:val="none" w:sz="0" w:space="0" w:color="auto"/>
        <w:right w:val="none" w:sz="0" w:space="0" w:color="auto"/>
      </w:divBdr>
    </w:div>
    <w:div w:id="529336816">
      <w:bodyDiv w:val="1"/>
      <w:marLeft w:val="0"/>
      <w:marRight w:val="0"/>
      <w:marTop w:val="0"/>
      <w:marBottom w:val="0"/>
      <w:divBdr>
        <w:top w:val="none" w:sz="0" w:space="0" w:color="auto"/>
        <w:left w:val="none" w:sz="0" w:space="0" w:color="auto"/>
        <w:bottom w:val="none" w:sz="0" w:space="0" w:color="auto"/>
        <w:right w:val="none" w:sz="0" w:space="0" w:color="auto"/>
      </w:divBdr>
    </w:div>
    <w:div w:id="617684712">
      <w:bodyDiv w:val="1"/>
      <w:marLeft w:val="0"/>
      <w:marRight w:val="0"/>
      <w:marTop w:val="0"/>
      <w:marBottom w:val="0"/>
      <w:divBdr>
        <w:top w:val="none" w:sz="0" w:space="0" w:color="auto"/>
        <w:left w:val="none" w:sz="0" w:space="0" w:color="auto"/>
        <w:bottom w:val="none" w:sz="0" w:space="0" w:color="auto"/>
        <w:right w:val="none" w:sz="0" w:space="0" w:color="auto"/>
      </w:divBdr>
    </w:div>
    <w:div w:id="655256995">
      <w:bodyDiv w:val="1"/>
      <w:marLeft w:val="0"/>
      <w:marRight w:val="0"/>
      <w:marTop w:val="0"/>
      <w:marBottom w:val="0"/>
      <w:divBdr>
        <w:top w:val="none" w:sz="0" w:space="0" w:color="auto"/>
        <w:left w:val="none" w:sz="0" w:space="0" w:color="auto"/>
        <w:bottom w:val="none" w:sz="0" w:space="0" w:color="auto"/>
        <w:right w:val="none" w:sz="0" w:space="0" w:color="auto"/>
      </w:divBdr>
    </w:div>
    <w:div w:id="724717885">
      <w:bodyDiv w:val="1"/>
      <w:marLeft w:val="0"/>
      <w:marRight w:val="0"/>
      <w:marTop w:val="0"/>
      <w:marBottom w:val="0"/>
      <w:divBdr>
        <w:top w:val="none" w:sz="0" w:space="0" w:color="auto"/>
        <w:left w:val="none" w:sz="0" w:space="0" w:color="auto"/>
        <w:bottom w:val="none" w:sz="0" w:space="0" w:color="auto"/>
        <w:right w:val="none" w:sz="0" w:space="0" w:color="auto"/>
      </w:divBdr>
    </w:div>
    <w:div w:id="745491986">
      <w:bodyDiv w:val="1"/>
      <w:marLeft w:val="0"/>
      <w:marRight w:val="0"/>
      <w:marTop w:val="0"/>
      <w:marBottom w:val="0"/>
      <w:divBdr>
        <w:top w:val="none" w:sz="0" w:space="0" w:color="auto"/>
        <w:left w:val="none" w:sz="0" w:space="0" w:color="auto"/>
        <w:bottom w:val="none" w:sz="0" w:space="0" w:color="auto"/>
        <w:right w:val="none" w:sz="0" w:space="0" w:color="auto"/>
      </w:divBdr>
    </w:div>
    <w:div w:id="762342384">
      <w:bodyDiv w:val="1"/>
      <w:marLeft w:val="0"/>
      <w:marRight w:val="0"/>
      <w:marTop w:val="0"/>
      <w:marBottom w:val="0"/>
      <w:divBdr>
        <w:top w:val="none" w:sz="0" w:space="0" w:color="auto"/>
        <w:left w:val="none" w:sz="0" w:space="0" w:color="auto"/>
        <w:bottom w:val="none" w:sz="0" w:space="0" w:color="auto"/>
        <w:right w:val="none" w:sz="0" w:space="0" w:color="auto"/>
      </w:divBdr>
    </w:div>
    <w:div w:id="774862931">
      <w:bodyDiv w:val="1"/>
      <w:marLeft w:val="0"/>
      <w:marRight w:val="0"/>
      <w:marTop w:val="0"/>
      <w:marBottom w:val="0"/>
      <w:divBdr>
        <w:top w:val="none" w:sz="0" w:space="0" w:color="auto"/>
        <w:left w:val="none" w:sz="0" w:space="0" w:color="auto"/>
        <w:bottom w:val="none" w:sz="0" w:space="0" w:color="auto"/>
        <w:right w:val="none" w:sz="0" w:space="0" w:color="auto"/>
      </w:divBdr>
    </w:div>
    <w:div w:id="778335988">
      <w:bodyDiv w:val="1"/>
      <w:marLeft w:val="0"/>
      <w:marRight w:val="0"/>
      <w:marTop w:val="0"/>
      <w:marBottom w:val="0"/>
      <w:divBdr>
        <w:top w:val="none" w:sz="0" w:space="0" w:color="auto"/>
        <w:left w:val="none" w:sz="0" w:space="0" w:color="auto"/>
        <w:bottom w:val="none" w:sz="0" w:space="0" w:color="auto"/>
        <w:right w:val="none" w:sz="0" w:space="0" w:color="auto"/>
      </w:divBdr>
    </w:div>
    <w:div w:id="823160194">
      <w:bodyDiv w:val="1"/>
      <w:marLeft w:val="0"/>
      <w:marRight w:val="0"/>
      <w:marTop w:val="0"/>
      <w:marBottom w:val="0"/>
      <w:divBdr>
        <w:top w:val="none" w:sz="0" w:space="0" w:color="auto"/>
        <w:left w:val="none" w:sz="0" w:space="0" w:color="auto"/>
        <w:bottom w:val="none" w:sz="0" w:space="0" w:color="auto"/>
        <w:right w:val="none" w:sz="0" w:space="0" w:color="auto"/>
      </w:divBdr>
    </w:div>
    <w:div w:id="930355227">
      <w:bodyDiv w:val="1"/>
      <w:marLeft w:val="0"/>
      <w:marRight w:val="0"/>
      <w:marTop w:val="0"/>
      <w:marBottom w:val="0"/>
      <w:divBdr>
        <w:top w:val="none" w:sz="0" w:space="0" w:color="auto"/>
        <w:left w:val="none" w:sz="0" w:space="0" w:color="auto"/>
        <w:bottom w:val="none" w:sz="0" w:space="0" w:color="auto"/>
        <w:right w:val="none" w:sz="0" w:space="0" w:color="auto"/>
      </w:divBdr>
    </w:div>
    <w:div w:id="1021006057">
      <w:bodyDiv w:val="1"/>
      <w:marLeft w:val="0"/>
      <w:marRight w:val="0"/>
      <w:marTop w:val="0"/>
      <w:marBottom w:val="0"/>
      <w:divBdr>
        <w:top w:val="none" w:sz="0" w:space="0" w:color="auto"/>
        <w:left w:val="none" w:sz="0" w:space="0" w:color="auto"/>
        <w:bottom w:val="none" w:sz="0" w:space="0" w:color="auto"/>
        <w:right w:val="none" w:sz="0" w:space="0" w:color="auto"/>
      </w:divBdr>
    </w:div>
    <w:div w:id="1035426167">
      <w:bodyDiv w:val="1"/>
      <w:marLeft w:val="0"/>
      <w:marRight w:val="0"/>
      <w:marTop w:val="0"/>
      <w:marBottom w:val="0"/>
      <w:divBdr>
        <w:top w:val="none" w:sz="0" w:space="0" w:color="auto"/>
        <w:left w:val="none" w:sz="0" w:space="0" w:color="auto"/>
        <w:bottom w:val="none" w:sz="0" w:space="0" w:color="auto"/>
        <w:right w:val="none" w:sz="0" w:space="0" w:color="auto"/>
      </w:divBdr>
    </w:div>
    <w:div w:id="1043599971">
      <w:bodyDiv w:val="1"/>
      <w:marLeft w:val="0"/>
      <w:marRight w:val="0"/>
      <w:marTop w:val="0"/>
      <w:marBottom w:val="0"/>
      <w:divBdr>
        <w:top w:val="none" w:sz="0" w:space="0" w:color="auto"/>
        <w:left w:val="none" w:sz="0" w:space="0" w:color="auto"/>
        <w:bottom w:val="none" w:sz="0" w:space="0" w:color="auto"/>
        <w:right w:val="none" w:sz="0" w:space="0" w:color="auto"/>
      </w:divBdr>
    </w:div>
    <w:div w:id="1067455675">
      <w:bodyDiv w:val="1"/>
      <w:marLeft w:val="0"/>
      <w:marRight w:val="0"/>
      <w:marTop w:val="0"/>
      <w:marBottom w:val="0"/>
      <w:divBdr>
        <w:top w:val="none" w:sz="0" w:space="0" w:color="auto"/>
        <w:left w:val="none" w:sz="0" w:space="0" w:color="auto"/>
        <w:bottom w:val="none" w:sz="0" w:space="0" w:color="auto"/>
        <w:right w:val="none" w:sz="0" w:space="0" w:color="auto"/>
      </w:divBdr>
    </w:div>
    <w:div w:id="1107506083">
      <w:bodyDiv w:val="1"/>
      <w:marLeft w:val="0"/>
      <w:marRight w:val="0"/>
      <w:marTop w:val="0"/>
      <w:marBottom w:val="0"/>
      <w:divBdr>
        <w:top w:val="none" w:sz="0" w:space="0" w:color="auto"/>
        <w:left w:val="none" w:sz="0" w:space="0" w:color="auto"/>
        <w:bottom w:val="none" w:sz="0" w:space="0" w:color="auto"/>
        <w:right w:val="none" w:sz="0" w:space="0" w:color="auto"/>
      </w:divBdr>
    </w:div>
    <w:div w:id="1112280320">
      <w:bodyDiv w:val="1"/>
      <w:marLeft w:val="0"/>
      <w:marRight w:val="0"/>
      <w:marTop w:val="0"/>
      <w:marBottom w:val="0"/>
      <w:divBdr>
        <w:top w:val="none" w:sz="0" w:space="0" w:color="auto"/>
        <w:left w:val="none" w:sz="0" w:space="0" w:color="auto"/>
        <w:bottom w:val="none" w:sz="0" w:space="0" w:color="auto"/>
        <w:right w:val="none" w:sz="0" w:space="0" w:color="auto"/>
      </w:divBdr>
    </w:div>
    <w:div w:id="1140227158">
      <w:bodyDiv w:val="1"/>
      <w:marLeft w:val="0"/>
      <w:marRight w:val="0"/>
      <w:marTop w:val="0"/>
      <w:marBottom w:val="0"/>
      <w:divBdr>
        <w:top w:val="none" w:sz="0" w:space="0" w:color="auto"/>
        <w:left w:val="none" w:sz="0" w:space="0" w:color="auto"/>
        <w:bottom w:val="none" w:sz="0" w:space="0" w:color="auto"/>
        <w:right w:val="none" w:sz="0" w:space="0" w:color="auto"/>
      </w:divBdr>
    </w:div>
    <w:div w:id="1150749582">
      <w:bodyDiv w:val="1"/>
      <w:marLeft w:val="0"/>
      <w:marRight w:val="0"/>
      <w:marTop w:val="0"/>
      <w:marBottom w:val="0"/>
      <w:divBdr>
        <w:top w:val="none" w:sz="0" w:space="0" w:color="auto"/>
        <w:left w:val="none" w:sz="0" w:space="0" w:color="auto"/>
        <w:bottom w:val="none" w:sz="0" w:space="0" w:color="auto"/>
        <w:right w:val="none" w:sz="0" w:space="0" w:color="auto"/>
      </w:divBdr>
    </w:div>
    <w:div w:id="1155031997">
      <w:bodyDiv w:val="1"/>
      <w:marLeft w:val="0"/>
      <w:marRight w:val="0"/>
      <w:marTop w:val="0"/>
      <w:marBottom w:val="0"/>
      <w:divBdr>
        <w:top w:val="none" w:sz="0" w:space="0" w:color="auto"/>
        <w:left w:val="none" w:sz="0" w:space="0" w:color="auto"/>
        <w:bottom w:val="none" w:sz="0" w:space="0" w:color="auto"/>
        <w:right w:val="none" w:sz="0" w:space="0" w:color="auto"/>
      </w:divBdr>
    </w:div>
    <w:div w:id="1169252537">
      <w:bodyDiv w:val="1"/>
      <w:marLeft w:val="0"/>
      <w:marRight w:val="0"/>
      <w:marTop w:val="0"/>
      <w:marBottom w:val="0"/>
      <w:divBdr>
        <w:top w:val="none" w:sz="0" w:space="0" w:color="auto"/>
        <w:left w:val="none" w:sz="0" w:space="0" w:color="auto"/>
        <w:bottom w:val="none" w:sz="0" w:space="0" w:color="auto"/>
        <w:right w:val="none" w:sz="0" w:space="0" w:color="auto"/>
      </w:divBdr>
    </w:div>
    <w:div w:id="1171871202">
      <w:bodyDiv w:val="1"/>
      <w:marLeft w:val="0"/>
      <w:marRight w:val="0"/>
      <w:marTop w:val="0"/>
      <w:marBottom w:val="0"/>
      <w:divBdr>
        <w:top w:val="none" w:sz="0" w:space="0" w:color="auto"/>
        <w:left w:val="none" w:sz="0" w:space="0" w:color="auto"/>
        <w:bottom w:val="none" w:sz="0" w:space="0" w:color="auto"/>
        <w:right w:val="none" w:sz="0" w:space="0" w:color="auto"/>
      </w:divBdr>
    </w:div>
    <w:div w:id="1172337800">
      <w:bodyDiv w:val="1"/>
      <w:marLeft w:val="0"/>
      <w:marRight w:val="0"/>
      <w:marTop w:val="0"/>
      <w:marBottom w:val="0"/>
      <w:divBdr>
        <w:top w:val="none" w:sz="0" w:space="0" w:color="auto"/>
        <w:left w:val="none" w:sz="0" w:space="0" w:color="auto"/>
        <w:bottom w:val="none" w:sz="0" w:space="0" w:color="auto"/>
        <w:right w:val="none" w:sz="0" w:space="0" w:color="auto"/>
      </w:divBdr>
    </w:div>
    <w:div w:id="1186870532">
      <w:bodyDiv w:val="1"/>
      <w:marLeft w:val="0"/>
      <w:marRight w:val="0"/>
      <w:marTop w:val="0"/>
      <w:marBottom w:val="0"/>
      <w:divBdr>
        <w:top w:val="none" w:sz="0" w:space="0" w:color="auto"/>
        <w:left w:val="none" w:sz="0" w:space="0" w:color="auto"/>
        <w:bottom w:val="none" w:sz="0" w:space="0" w:color="auto"/>
        <w:right w:val="none" w:sz="0" w:space="0" w:color="auto"/>
      </w:divBdr>
    </w:div>
    <w:div w:id="1249732842">
      <w:bodyDiv w:val="1"/>
      <w:marLeft w:val="0"/>
      <w:marRight w:val="0"/>
      <w:marTop w:val="0"/>
      <w:marBottom w:val="0"/>
      <w:divBdr>
        <w:top w:val="none" w:sz="0" w:space="0" w:color="auto"/>
        <w:left w:val="none" w:sz="0" w:space="0" w:color="auto"/>
        <w:bottom w:val="none" w:sz="0" w:space="0" w:color="auto"/>
        <w:right w:val="none" w:sz="0" w:space="0" w:color="auto"/>
      </w:divBdr>
    </w:div>
    <w:div w:id="1262447971">
      <w:bodyDiv w:val="1"/>
      <w:marLeft w:val="0"/>
      <w:marRight w:val="0"/>
      <w:marTop w:val="0"/>
      <w:marBottom w:val="0"/>
      <w:divBdr>
        <w:top w:val="none" w:sz="0" w:space="0" w:color="auto"/>
        <w:left w:val="none" w:sz="0" w:space="0" w:color="auto"/>
        <w:bottom w:val="none" w:sz="0" w:space="0" w:color="auto"/>
        <w:right w:val="none" w:sz="0" w:space="0" w:color="auto"/>
      </w:divBdr>
    </w:div>
    <w:div w:id="1265461063">
      <w:bodyDiv w:val="1"/>
      <w:marLeft w:val="0"/>
      <w:marRight w:val="0"/>
      <w:marTop w:val="0"/>
      <w:marBottom w:val="0"/>
      <w:divBdr>
        <w:top w:val="none" w:sz="0" w:space="0" w:color="auto"/>
        <w:left w:val="none" w:sz="0" w:space="0" w:color="auto"/>
        <w:bottom w:val="none" w:sz="0" w:space="0" w:color="auto"/>
        <w:right w:val="none" w:sz="0" w:space="0" w:color="auto"/>
      </w:divBdr>
    </w:div>
    <w:div w:id="1318657066">
      <w:bodyDiv w:val="1"/>
      <w:marLeft w:val="0"/>
      <w:marRight w:val="0"/>
      <w:marTop w:val="0"/>
      <w:marBottom w:val="0"/>
      <w:divBdr>
        <w:top w:val="none" w:sz="0" w:space="0" w:color="auto"/>
        <w:left w:val="none" w:sz="0" w:space="0" w:color="auto"/>
        <w:bottom w:val="none" w:sz="0" w:space="0" w:color="auto"/>
        <w:right w:val="none" w:sz="0" w:space="0" w:color="auto"/>
      </w:divBdr>
    </w:div>
    <w:div w:id="1326782115">
      <w:bodyDiv w:val="1"/>
      <w:marLeft w:val="0"/>
      <w:marRight w:val="0"/>
      <w:marTop w:val="0"/>
      <w:marBottom w:val="0"/>
      <w:divBdr>
        <w:top w:val="none" w:sz="0" w:space="0" w:color="auto"/>
        <w:left w:val="none" w:sz="0" w:space="0" w:color="auto"/>
        <w:bottom w:val="none" w:sz="0" w:space="0" w:color="auto"/>
        <w:right w:val="none" w:sz="0" w:space="0" w:color="auto"/>
      </w:divBdr>
    </w:div>
    <w:div w:id="1352299824">
      <w:bodyDiv w:val="1"/>
      <w:marLeft w:val="0"/>
      <w:marRight w:val="0"/>
      <w:marTop w:val="0"/>
      <w:marBottom w:val="0"/>
      <w:divBdr>
        <w:top w:val="none" w:sz="0" w:space="0" w:color="auto"/>
        <w:left w:val="none" w:sz="0" w:space="0" w:color="auto"/>
        <w:bottom w:val="none" w:sz="0" w:space="0" w:color="auto"/>
        <w:right w:val="none" w:sz="0" w:space="0" w:color="auto"/>
      </w:divBdr>
    </w:div>
    <w:div w:id="1436825937">
      <w:bodyDiv w:val="1"/>
      <w:marLeft w:val="0"/>
      <w:marRight w:val="0"/>
      <w:marTop w:val="0"/>
      <w:marBottom w:val="0"/>
      <w:divBdr>
        <w:top w:val="none" w:sz="0" w:space="0" w:color="auto"/>
        <w:left w:val="none" w:sz="0" w:space="0" w:color="auto"/>
        <w:bottom w:val="none" w:sz="0" w:space="0" w:color="auto"/>
        <w:right w:val="none" w:sz="0" w:space="0" w:color="auto"/>
      </w:divBdr>
    </w:div>
    <w:div w:id="1460027140">
      <w:bodyDiv w:val="1"/>
      <w:marLeft w:val="0"/>
      <w:marRight w:val="0"/>
      <w:marTop w:val="0"/>
      <w:marBottom w:val="0"/>
      <w:divBdr>
        <w:top w:val="none" w:sz="0" w:space="0" w:color="auto"/>
        <w:left w:val="none" w:sz="0" w:space="0" w:color="auto"/>
        <w:bottom w:val="none" w:sz="0" w:space="0" w:color="auto"/>
        <w:right w:val="none" w:sz="0" w:space="0" w:color="auto"/>
      </w:divBdr>
    </w:div>
    <w:div w:id="1498184557">
      <w:bodyDiv w:val="1"/>
      <w:marLeft w:val="0"/>
      <w:marRight w:val="0"/>
      <w:marTop w:val="0"/>
      <w:marBottom w:val="0"/>
      <w:divBdr>
        <w:top w:val="none" w:sz="0" w:space="0" w:color="auto"/>
        <w:left w:val="none" w:sz="0" w:space="0" w:color="auto"/>
        <w:bottom w:val="none" w:sz="0" w:space="0" w:color="auto"/>
        <w:right w:val="none" w:sz="0" w:space="0" w:color="auto"/>
      </w:divBdr>
    </w:div>
    <w:div w:id="1509632458">
      <w:bodyDiv w:val="1"/>
      <w:marLeft w:val="0"/>
      <w:marRight w:val="0"/>
      <w:marTop w:val="0"/>
      <w:marBottom w:val="0"/>
      <w:divBdr>
        <w:top w:val="none" w:sz="0" w:space="0" w:color="auto"/>
        <w:left w:val="none" w:sz="0" w:space="0" w:color="auto"/>
        <w:bottom w:val="none" w:sz="0" w:space="0" w:color="auto"/>
        <w:right w:val="none" w:sz="0" w:space="0" w:color="auto"/>
      </w:divBdr>
    </w:div>
    <w:div w:id="1590232578">
      <w:bodyDiv w:val="1"/>
      <w:marLeft w:val="0"/>
      <w:marRight w:val="0"/>
      <w:marTop w:val="0"/>
      <w:marBottom w:val="0"/>
      <w:divBdr>
        <w:top w:val="none" w:sz="0" w:space="0" w:color="auto"/>
        <w:left w:val="none" w:sz="0" w:space="0" w:color="auto"/>
        <w:bottom w:val="none" w:sz="0" w:space="0" w:color="auto"/>
        <w:right w:val="none" w:sz="0" w:space="0" w:color="auto"/>
      </w:divBdr>
    </w:div>
    <w:div w:id="1607738505">
      <w:bodyDiv w:val="1"/>
      <w:marLeft w:val="0"/>
      <w:marRight w:val="0"/>
      <w:marTop w:val="0"/>
      <w:marBottom w:val="0"/>
      <w:divBdr>
        <w:top w:val="none" w:sz="0" w:space="0" w:color="auto"/>
        <w:left w:val="none" w:sz="0" w:space="0" w:color="auto"/>
        <w:bottom w:val="none" w:sz="0" w:space="0" w:color="auto"/>
        <w:right w:val="none" w:sz="0" w:space="0" w:color="auto"/>
      </w:divBdr>
    </w:div>
    <w:div w:id="1639452052">
      <w:bodyDiv w:val="1"/>
      <w:marLeft w:val="0"/>
      <w:marRight w:val="0"/>
      <w:marTop w:val="0"/>
      <w:marBottom w:val="0"/>
      <w:divBdr>
        <w:top w:val="none" w:sz="0" w:space="0" w:color="auto"/>
        <w:left w:val="none" w:sz="0" w:space="0" w:color="auto"/>
        <w:bottom w:val="none" w:sz="0" w:space="0" w:color="auto"/>
        <w:right w:val="none" w:sz="0" w:space="0" w:color="auto"/>
      </w:divBdr>
    </w:div>
    <w:div w:id="1659457808">
      <w:bodyDiv w:val="1"/>
      <w:marLeft w:val="0"/>
      <w:marRight w:val="0"/>
      <w:marTop w:val="0"/>
      <w:marBottom w:val="0"/>
      <w:divBdr>
        <w:top w:val="none" w:sz="0" w:space="0" w:color="auto"/>
        <w:left w:val="none" w:sz="0" w:space="0" w:color="auto"/>
        <w:bottom w:val="none" w:sz="0" w:space="0" w:color="auto"/>
        <w:right w:val="none" w:sz="0" w:space="0" w:color="auto"/>
      </w:divBdr>
    </w:div>
    <w:div w:id="1672365001">
      <w:bodyDiv w:val="1"/>
      <w:marLeft w:val="0"/>
      <w:marRight w:val="0"/>
      <w:marTop w:val="0"/>
      <w:marBottom w:val="0"/>
      <w:divBdr>
        <w:top w:val="none" w:sz="0" w:space="0" w:color="auto"/>
        <w:left w:val="none" w:sz="0" w:space="0" w:color="auto"/>
        <w:bottom w:val="none" w:sz="0" w:space="0" w:color="auto"/>
        <w:right w:val="none" w:sz="0" w:space="0" w:color="auto"/>
      </w:divBdr>
    </w:div>
    <w:div w:id="1684622620">
      <w:bodyDiv w:val="1"/>
      <w:marLeft w:val="0"/>
      <w:marRight w:val="0"/>
      <w:marTop w:val="0"/>
      <w:marBottom w:val="0"/>
      <w:divBdr>
        <w:top w:val="none" w:sz="0" w:space="0" w:color="auto"/>
        <w:left w:val="none" w:sz="0" w:space="0" w:color="auto"/>
        <w:bottom w:val="none" w:sz="0" w:space="0" w:color="auto"/>
        <w:right w:val="none" w:sz="0" w:space="0" w:color="auto"/>
      </w:divBdr>
    </w:div>
    <w:div w:id="1687709930">
      <w:bodyDiv w:val="1"/>
      <w:marLeft w:val="0"/>
      <w:marRight w:val="0"/>
      <w:marTop w:val="0"/>
      <w:marBottom w:val="0"/>
      <w:divBdr>
        <w:top w:val="none" w:sz="0" w:space="0" w:color="auto"/>
        <w:left w:val="none" w:sz="0" w:space="0" w:color="auto"/>
        <w:bottom w:val="none" w:sz="0" w:space="0" w:color="auto"/>
        <w:right w:val="none" w:sz="0" w:space="0" w:color="auto"/>
      </w:divBdr>
    </w:div>
    <w:div w:id="1690254619">
      <w:bodyDiv w:val="1"/>
      <w:marLeft w:val="0"/>
      <w:marRight w:val="0"/>
      <w:marTop w:val="0"/>
      <w:marBottom w:val="0"/>
      <w:divBdr>
        <w:top w:val="none" w:sz="0" w:space="0" w:color="auto"/>
        <w:left w:val="none" w:sz="0" w:space="0" w:color="auto"/>
        <w:bottom w:val="none" w:sz="0" w:space="0" w:color="auto"/>
        <w:right w:val="none" w:sz="0" w:space="0" w:color="auto"/>
      </w:divBdr>
    </w:div>
    <w:div w:id="1692876467">
      <w:bodyDiv w:val="1"/>
      <w:marLeft w:val="0"/>
      <w:marRight w:val="0"/>
      <w:marTop w:val="0"/>
      <w:marBottom w:val="0"/>
      <w:divBdr>
        <w:top w:val="none" w:sz="0" w:space="0" w:color="auto"/>
        <w:left w:val="none" w:sz="0" w:space="0" w:color="auto"/>
        <w:bottom w:val="none" w:sz="0" w:space="0" w:color="auto"/>
        <w:right w:val="none" w:sz="0" w:space="0" w:color="auto"/>
      </w:divBdr>
    </w:div>
    <w:div w:id="1698773750">
      <w:bodyDiv w:val="1"/>
      <w:marLeft w:val="0"/>
      <w:marRight w:val="0"/>
      <w:marTop w:val="0"/>
      <w:marBottom w:val="0"/>
      <w:divBdr>
        <w:top w:val="none" w:sz="0" w:space="0" w:color="auto"/>
        <w:left w:val="none" w:sz="0" w:space="0" w:color="auto"/>
        <w:bottom w:val="none" w:sz="0" w:space="0" w:color="auto"/>
        <w:right w:val="none" w:sz="0" w:space="0" w:color="auto"/>
      </w:divBdr>
    </w:div>
    <w:div w:id="1726026435">
      <w:bodyDiv w:val="1"/>
      <w:marLeft w:val="0"/>
      <w:marRight w:val="0"/>
      <w:marTop w:val="0"/>
      <w:marBottom w:val="0"/>
      <w:divBdr>
        <w:top w:val="none" w:sz="0" w:space="0" w:color="auto"/>
        <w:left w:val="none" w:sz="0" w:space="0" w:color="auto"/>
        <w:bottom w:val="none" w:sz="0" w:space="0" w:color="auto"/>
        <w:right w:val="none" w:sz="0" w:space="0" w:color="auto"/>
      </w:divBdr>
    </w:div>
    <w:div w:id="1894073112">
      <w:bodyDiv w:val="1"/>
      <w:marLeft w:val="0"/>
      <w:marRight w:val="0"/>
      <w:marTop w:val="0"/>
      <w:marBottom w:val="0"/>
      <w:divBdr>
        <w:top w:val="none" w:sz="0" w:space="0" w:color="auto"/>
        <w:left w:val="none" w:sz="0" w:space="0" w:color="auto"/>
        <w:bottom w:val="none" w:sz="0" w:space="0" w:color="auto"/>
        <w:right w:val="none" w:sz="0" w:space="0" w:color="auto"/>
      </w:divBdr>
    </w:div>
    <w:div w:id="1932813497">
      <w:bodyDiv w:val="1"/>
      <w:marLeft w:val="0"/>
      <w:marRight w:val="0"/>
      <w:marTop w:val="0"/>
      <w:marBottom w:val="0"/>
      <w:divBdr>
        <w:top w:val="none" w:sz="0" w:space="0" w:color="auto"/>
        <w:left w:val="none" w:sz="0" w:space="0" w:color="auto"/>
        <w:bottom w:val="none" w:sz="0" w:space="0" w:color="auto"/>
        <w:right w:val="none" w:sz="0" w:space="0" w:color="auto"/>
      </w:divBdr>
    </w:div>
    <w:div w:id="1958364540">
      <w:bodyDiv w:val="1"/>
      <w:marLeft w:val="0"/>
      <w:marRight w:val="0"/>
      <w:marTop w:val="0"/>
      <w:marBottom w:val="0"/>
      <w:divBdr>
        <w:top w:val="none" w:sz="0" w:space="0" w:color="auto"/>
        <w:left w:val="none" w:sz="0" w:space="0" w:color="auto"/>
        <w:bottom w:val="none" w:sz="0" w:space="0" w:color="auto"/>
        <w:right w:val="none" w:sz="0" w:space="0" w:color="auto"/>
      </w:divBdr>
    </w:div>
    <w:div w:id="1968244016">
      <w:bodyDiv w:val="1"/>
      <w:marLeft w:val="0"/>
      <w:marRight w:val="0"/>
      <w:marTop w:val="0"/>
      <w:marBottom w:val="0"/>
      <w:divBdr>
        <w:top w:val="none" w:sz="0" w:space="0" w:color="auto"/>
        <w:left w:val="none" w:sz="0" w:space="0" w:color="auto"/>
        <w:bottom w:val="none" w:sz="0" w:space="0" w:color="auto"/>
        <w:right w:val="none" w:sz="0" w:space="0" w:color="auto"/>
      </w:divBdr>
    </w:div>
    <w:div w:id="1977300153">
      <w:bodyDiv w:val="1"/>
      <w:marLeft w:val="0"/>
      <w:marRight w:val="0"/>
      <w:marTop w:val="0"/>
      <w:marBottom w:val="0"/>
      <w:divBdr>
        <w:top w:val="none" w:sz="0" w:space="0" w:color="auto"/>
        <w:left w:val="none" w:sz="0" w:space="0" w:color="auto"/>
        <w:bottom w:val="none" w:sz="0" w:space="0" w:color="auto"/>
        <w:right w:val="none" w:sz="0" w:space="0" w:color="auto"/>
      </w:divBdr>
    </w:div>
    <w:div w:id="2011563632">
      <w:bodyDiv w:val="1"/>
      <w:marLeft w:val="0"/>
      <w:marRight w:val="0"/>
      <w:marTop w:val="0"/>
      <w:marBottom w:val="0"/>
      <w:divBdr>
        <w:top w:val="none" w:sz="0" w:space="0" w:color="auto"/>
        <w:left w:val="none" w:sz="0" w:space="0" w:color="auto"/>
        <w:bottom w:val="none" w:sz="0" w:space="0" w:color="auto"/>
        <w:right w:val="none" w:sz="0" w:space="0" w:color="auto"/>
      </w:divBdr>
    </w:div>
    <w:div w:id="2080126472">
      <w:bodyDiv w:val="1"/>
      <w:marLeft w:val="0"/>
      <w:marRight w:val="0"/>
      <w:marTop w:val="0"/>
      <w:marBottom w:val="0"/>
      <w:divBdr>
        <w:top w:val="none" w:sz="0" w:space="0" w:color="auto"/>
        <w:left w:val="none" w:sz="0" w:space="0" w:color="auto"/>
        <w:bottom w:val="none" w:sz="0" w:space="0" w:color="auto"/>
        <w:right w:val="none" w:sz="0" w:space="0" w:color="auto"/>
      </w:divBdr>
    </w:div>
    <w:div w:id="2101675777">
      <w:bodyDiv w:val="1"/>
      <w:marLeft w:val="0"/>
      <w:marRight w:val="0"/>
      <w:marTop w:val="0"/>
      <w:marBottom w:val="0"/>
      <w:divBdr>
        <w:top w:val="none" w:sz="0" w:space="0" w:color="auto"/>
        <w:left w:val="none" w:sz="0" w:space="0" w:color="auto"/>
        <w:bottom w:val="none" w:sz="0" w:space="0" w:color="auto"/>
        <w:right w:val="none" w:sz="0" w:space="0" w:color="auto"/>
      </w:divBdr>
    </w:div>
    <w:div w:id="2142991438">
      <w:bodyDiv w:val="1"/>
      <w:marLeft w:val="0"/>
      <w:marRight w:val="0"/>
      <w:marTop w:val="0"/>
      <w:marBottom w:val="0"/>
      <w:divBdr>
        <w:top w:val="none" w:sz="0" w:space="0" w:color="auto"/>
        <w:left w:val="none" w:sz="0" w:space="0" w:color="auto"/>
        <w:bottom w:val="none" w:sz="0" w:space="0" w:color="auto"/>
        <w:right w:val="none" w:sz="0" w:space="0" w:color="auto"/>
      </w:divBdr>
    </w:div>
    <w:div w:id="2144810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ecorodovias.com.br/Fornecedores/Condicoes-Gerais-LGPD"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ecorodovias.com.br/atendimento/fornecedor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gov.br/antt/pt-br/assuntos/rodovias/concessionarias" TargetMode="External"/><Relationship Id="rId10" Type="http://schemas.openxmlformats.org/officeDocument/2006/relationships/endnotes" Target="endnotes.xml"/><Relationship Id="rId19" Type="http://schemas.openxmlformats.org/officeDocument/2006/relationships/hyperlink" Target="https://www.ecorodovias.com.br/atendimento/fornecedo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ecorodovias.com.br/atendimento/engenharia/especificacoes-tecnic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06BEDD0EE2E6249A0661AD4A906842F" ma:contentTypeVersion="12" ma:contentTypeDescription="Crie um novo documento." ma:contentTypeScope="" ma:versionID="767cab81f17bf07fcf58ca71c3847fc6">
  <xsd:schema xmlns:xsd="http://www.w3.org/2001/XMLSchema" xmlns:xs="http://www.w3.org/2001/XMLSchema" xmlns:p="http://schemas.microsoft.com/office/2006/metadata/properties" xmlns:ns2="5f6ce305-a769-401e-a565-e77a13c3217e" xmlns:ns3="a2771e93-4951-4564-a384-55b667007ca3" targetNamespace="http://schemas.microsoft.com/office/2006/metadata/properties" ma:root="true" ma:fieldsID="16b652ff23c285acea7805cb0cd256b8" ns2:_="" ns3:_="">
    <xsd:import namespace="5f6ce305-a769-401e-a565-e77a13c3217e"/>
    <xsd:import namespace="a2771e93-4951-4564-a384-55b667007c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ce305-a769-401e-a565-e77a13c32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f1dbf4f7-48f4-42b9-a8b0-023ae232afe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771e93-4951-4564-a384-55b667007c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496a61-3f80-4c5b-a063-cee1b191e623}" ma:internalName="TaxCatchAll" ma:showField="CatchAllData" ma:web="a2771e93-4951-4564-a384-55b667007c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6ce305-a769-401e-a565-e77a13c3217e">
      <Terms xmlns="http://schemas.microsoft.com/office/infopath/2007/PartnerControls"/>
    </lcf76f155ced4ddcb4097134ff3c332f>
    <TaxCatchAll xmlns="a2771e93-4951-4564-a384-55b667007c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93B33-7A9B-4F7D-B490-5F8DA8F71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ce305-a769-401e-a565-e77a13c3217e"/>
    <ds:schemaRef ds:uri="a2771e93-4951-4564-a384-55b667007c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1E7106-D37C-4A41-A2B0-FDA99304BF3B}">
  <ds:schemaRefs>
    <ds:schemaRef ds:uri="http://schemas.microsoft.com/office/2006/metadata/properties"/>
    <ds:schemaRef ds:uri="http://schemas.microsoft.com/office/infopath/2007/PartnerControls"/>
    <ds:schemaRef ds:uri="5f6ce305-a769-401e-a565-e77a13c3217e"/>
    <ds:schemaRef ds:uri="a2771e93-4951-4564-a384-55b667007ca3"/>
  </ds:schemaRefs>
</ds:datastoreItem>
</file>

<file path=customXml/itemProps3.xml><?xml version="1.0" encoding="utf-8"?>
<ds:datastoreItem xmlns:ds="http://schemas.openxmlformats.org/officeDocument/2006/customXml" ds:itemID="{637BE475-0D2D-496A-80B0-DB79B9335AFB}">
  <ds:schemaRefs>
    <ds:schemaRef ds:uri="http://schemas.microsoft.com/sharepoint/v3/contenttype/forms"/>
  </ds:schemaRefs>
</ds:datastoreItem>
</file>

<file path=customXml/itemProps4.xml><?xml version="1.0" encoding="utf-8"?>
<ds:datastoreItem xmlns:ds="http://schemas.openxmlformats.org/officeDocument/2006/customXml" ds:itemID="{C4F2598D-08C4-4156-B0C1-BC4DBDE3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41</Pages>
  <Words>9016</Words>
  <Characters>51397</Characters>
  <Application>Microsoft Office Word</Application>
  <DocSecurity>0</DocSecurity>
  <Lines>428</Lines>
  <Paragraphs>120</Paragraphs>
  <ScaleCrop>false</ScaleCrop>
  <HeadingPairs>
    <vt:vector size="2" baseType="variant">
      <vt:variant>
        <vt:lpstr>Título</vt:lpstr>
      </vt:variant>
      <vt:variant>
        <vt:i4>1</vt:i4>
      </vt:variant>
    </vt:vector>
  </HeadingPairs>
  <TitlesOfParts>
    <vt:vector size="1" baseType="lpstr">
      <vt:lpstr>complementação trevo do km 41 sp 160</vt:lpstr>
    </vt:vector>
  </TitlesOfParts>
  <Company>CONCESSIONÁRIA ECOVIAS</Company>
  <LinksUpToDate>false</LinksUpToDate>
  <CharactersWithSpaces>60293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complementação trevo do km 41 sp 160</dc:title>
  <dc:subject>complementação do trevo do km 41 sp 160</dc:subject>
  <dc:creator>Abrão Razuck</dc:creator>
  <cp:keywords/>
  <dc:description/>
  <cp:lastModifiedBy>Marina Frederich De Oliveira</cp:lastModifiedBy>
  <cp:revision>130</cp:revision>
  <cp:lastPrinted>2026-10-13T13:28:00Z</cp:lastPrinted>
  <dcterms:created xsi:type="dcterms:W3CDTF">2026-07-13T20:25:00Z</dcterms:created>
  <dcterms:modified xsi:type="dcterms:W3CDTF">2026-10-13T13:28:00Z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0x010100506BEDD0EE2E6249A0661AD4A906842F</vt:lpwstr>
  </property>
  <property fmtid="{D5CDD505-2E9C-101B-9397-08002B2CF9AE}" pid="4" name="MediaServiceImageTags">
    <vt:lpwstr/>
  </property>
</Properties>
</file>